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C829F" w14:textId="3EB349EA" w:rsidR="00442B78" w:rsidRPr="00641BDD" w:rsidRDefault="00C41A96" w:rsidP="00E51C0E">
      <w:pPr>
        <w:spacing w:line="360" w:lineRule="auto"/>
        <w:rPr>
          <w:b/>
          <w:sz w:val="30"/>
          <w:szCs w:val="30"/>
        </w:rPr>
      </w:pPr>
      <w:r w:rsidRPr="006F5A9C">
        <w:rPr>
          <w:b/>
          <w:sz w:val="30"/>
          <w:szCs w:val="30"/>
        </w:rPr>
        <w:t>Presseinformation</w:t>
      </w:r>
    </w:p>
    <w:p w14:paraId="4441788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sz w:val="30"/>
          <w:szCs w:val="30"/>
        </w:rPr>
      </w:pPr>
    </w:p>
    <w:p w14:paraId="2DE7A67C" w14:textId="77777777" w:rsidR="00390FFB" w:rsidRDefault="00390FFB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58AC3C33" w14:textId="0309A3AF" w:rsidR="00AD0E34" w:rsidRPr="00AD0E34" w:rsidRDefault="00EE6993" w:rsidP="00AD0E34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>
        <w:rPr>
          <w:b/>
          <w:color w:val="0050A0" w:themeColor="background2"/>
          <w:sz w:val="26"/>
          <w:szCs w:val="26"/>
        </w:rPr>
        <w:t>Blocksauger VCBL-R und VCBL-N</w:t>
      </w:r>
      <w:r w:rsidR="00AD0E34" w:rsidRPr="00AD0E34">
        <w:rPr>
          <w:b/>
          <w:color w:val="0050A0" w:themeColor="background2"/>
          <w:sz w:val="26"/>
          <w:szCs w:val="26"/>
        </w:rPr>
        <w:t>:</w:t>
      </w:r>
      <w:r>
        <w:rPr>
          <w:b/>
          <w:color w:val="0050A0" w:themeColor="background2"/>
          <w:sz w:val="26"/>
          <w:szCs w:val="26"/>
        </w:rPr>
        <w:t xml:space="preserve"> </w:t>
      </w:r>
      <w:r w:rsidRPr="00EE6993">
        <w:rPr>
          <w:b/>
          <w:color w:val="0050A0" w:themeColor="background2"/>
          <w:sz w:val="26"/>
          <w:szCs w:val="26"/>
        </w:rPr>
        <w:t>Zwei Fliegen, eine Klappe</w:t>
      </w:r>
    </w:p>
    <w:p w14:paraId="628E5D79" w14:textId="77777777" w:rsidR="00AD0E34" w:rsidRPr="00AD0E34" w:rsidRDefault="00AD0E34" w:rsidP="00AD0E34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645E71CE" w14:textId="18E8C9FA" w:rsidR="000456C4" w:rsidRPr="000456C4" w:rsidRDefault="00EE6993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Ob Nesting- oder Rastertisch: Schmalz präsentiert mit den neuen Blocksaugern </w:t>
      </w:r>
      <w:r w:rsidRPr="00EE6993">
        <w:rPr>
          <w:sz w:val="26"/>
          <w:szCs w:val="26"/>
        </w:rPr>
        <w:t>VCBL-R und VCBL-N</w:t>
      </w:r>
      <w:r>
        <w:rPr>
          <w:sz w:val="26"/>
          <w:szCs w:val="26"/>
        </w:rPr>
        <w:t xml:space="preserve"> eine durchdachte 2-in-1-Lösung. Die Baureihe fixiert Werkstücke auf den unterschiedlichen Tischen sicher und löst dank </w:t>
      </w:r>
      <w:r w:rsidR="00781963">
        <w:rPr>
          <w:sz w:val="26"/>
          <w:szCs w:val="26"/>
        </w:rPr>
        <w:t>zahlreicher</w:t>
      </w:r>
      <w:r w:rsidRPr="00EE6993">
        <w:rPr>
          <w:sz w:val="26"/>
          <w:szCs w:val="26"/>
        </w:rPr>
        <w:t xml:space="preserve"> Abmessungen und Spannhöhen jede </w:t>
      </w:r>
      <w:r>
        <w:rPr>
          <w:sz w:val="26"/>
          <w:szCs w:val="26"/>
        </w:rPr>
        <w:t>A</w:t>
      </w:r>
      <w:r w:rsidRPr="00EE6993">
        <w:rPr>
          <w:sz w:val="26"/>
          <w:szCs w:val="26"/>
        </w:rPr>
        <w:t>ufgabe</w:t>
      </w:r>
      <w:r>
        <w:rPr>
          <w:sz w:val="26"/>
          <w:szCs w:val="26"/>
        </w:rPr>
        <w:t xml:space="preserve"> in der CNC-Bearbeitung von Holz.</w:t>
      </w:r>
    </w:p>
    <w:p w14:paraId="1640D57D" w14:textId="77777777" w:rsidR="00C41A96" w:rsidRPr="00C41A96" w:rsidRDefault="00C41A96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504AD43B" w14:textId="45E6142A" w:rsidR="00C41A96" w:rsidRDefault="00AD0E34" w:rsidP="00E51C0E">
      <w:pPr>
        <w:spacing w:line="360" w:lineRule="auto"/>
      </w:pPr>
      <w:r>
        <w:t xml:space="preserve">Hohe </w:t>
      </w:r>
      <w:r w:rsidRPr="00A13B04">
        <w:t>Flexibilität</w:t>
      </w:r>
      <w:r>
        <w:t xml:space="preserve"> und kurze </w:t>
      </w:r>
      <w:r w:rsidRPr="00A13B04">
        <w:t>Rüstzeiten</w:t>
      </w:r>
      <w:r>
        <w:t xml:space="preserve"> </w:t>
      </w:r>
      <w:r w:rsidR="002E15C6">
        <w:t>zeichnen</w:t>
      </w:r>
      <w:r>
        <w:t xml:space="preserve"> die neuen Blocksauger VCBL-R und VCBL-N</w:t>
      </w:r>
      <w:r w:rsidR="002E15C6">
        <w:t xml:space="preserve"> aus</w:t>
      </w:r>
      <w:r>
        <w:t>. Schmalz setzt beim Design auf eine clevere 2-in-1-Funktion</w:t>
      </w:r>
      <w:r w:rsidR="002E15C6">
        <w:t>:</w:t>
      </w:r>
      <w:r>
        <w:t xml:space="preserve"> Mit einem Handgriff lassen sich die innovativen Spannmittel </w:t>
      </w:r>
      <w:r w:rsidR="00A13B04">
        <w:t>vorbereiten</w:t>
      </w:r>
      <w:r w:rsidR="002E15C6">
        <w:t>.</w:t>
      </w:r>
      <w:r>
        <w:t xml:space="preserve"> Der Reibclip an der Unterseite </w:t>
      </w:r>
      <w:r w:rsidR="00DB72D5">
        <w:t>fixiert</w:t>
      </w:r>
      <w:r>
        <w:t xml:space="preserve"> die Blocksauger auf </w:t>
      </w:r>
      <w:r w:rsidRPr="00781963">
        <w:t>Nesting</w:t>
      </w:r>
      <w:r>
        <w:t xml:space="preserve">- und Glatttischen. Mittels </w:t>
      </w:r>
      <w:r w:rsidR="00D738E7">
        <w:t>Clip</w:t>
      </w:r>
      <w:r>
        <w:t xml:space="preserve"> </w:t>
      </w:r>
      <w:r w:rsidRPr="002E15C6">
        <w:t>lässt er</w:t>
      </w:r>
      <w:r>
        <w:t xml:space="preserve"> sich in Sekundenschnelle entfernen – dadurch </w:t>
      </w:r>
      <w:r w:rsidR="00EE6993">
        <w:t>sitzt</w:t>
      </w:r>
      <w:r>
        <w:t xml:space="preserve"> der Sauger </w:t>
      </w:r>
      <w:r w:rsidR="00EE6993">
        <w:t xml:space="preserve">auch </w:t>
      </w:r>
      <w:r>
        <w:t xml:space="preserve">auf allen </w:t>
      </w:r>
      <w:r w:rsidRPr="00AD0E34">
        <w:t>gängigen Rastergeometrien</w:t>
      </w:r>
      <w:r w:rsidR="00781963">
        <w:t xml:space="preserve"> mit </w:t>
      </w:r>
      <w:r w:rsidR="00EE6993">
        <w:t>30 und 40 Millimeter</w:t>
      </w:r>
      <w:r w:rsidR="00781963">
        <w:t xml:space="preserve">n </w:t>
      </w:r>
      <w:r w:rsidR="002E15C6">
        <w:t>felsenfest</w:t>
      </w:r>
      <w:r>
        <w:t xml:space="preserve">. </w:t>
      </w:r>
    </w:p>
    <w:p w14:paraId="23916DB9" w14:textId="77777777" w:rsidR="00AD0E34" w:rsidRPr="00781963" w:rsidRDefault="00AD0E34" w:rsidP="006F5A9C">
      <w:pPr>
        <w:spacing w:line="360" w:lineRule="auto"/>
      </w:pPr>
    </w:p>
    <w:p w14:paraId="6C52D487" w14:textId="20BBA93D" w:rsidR="00EE6993" w:rsidRDefault="00EE6993" w:rsidP="006F5A9C">
      <w:pPr>
        <w:spacing w:line="360" w:lineRule="auto"/>
      </w:pPr>
      <w:r w:rsidRPr="002E15C6">
        <w:t xml:space="preserve">Anwender erhalten damit eine </w:t>
      </w:r>
      <w:r w:rsidR="00A13B04">
        <w:t>universelle</w:t>
      </w:r>
      <w:r w:rsidR="00A13B04" w:rsidRPr="002E15C6">
        <w:t xml:space="preserve"> </w:t>
      </w:r>
      <w:r w:rsidRPr="002E15C6">
        <w:t>Lösung</w:t>
      </w:r>
      <w:r w:rsidR="002E15C6" w:rsidRPr="002E15C6">
        <w:t xml:space="preserve">, mit der sie </w:t>
      </w:r>
      <w:r w:rsidR="002E15C6">
        <w:t xml:space="preserve">sowohl Raster- wie auch </w:t>
      </w:r>
      <w:r w:rsidR="002E15C6" w:rsidRPr="00781963">
        <w:t>Nestingtische</w:t>
      </w:r>
      <w:r w:rsidR="002E15C6">
        <w:t xml:space="preserve"> bestücken können. </w:t>
      </w:r>
      <w:r w:rsidR="00D738E7" w:rsidRPr="00D738E7">
        <w:t>Ist die Bearbeitung aufwendiger, wie beispielsweise bei der Bearbeitung der Werkstückkante oder von Kleinteilen, schaffen die neuen Baureihen Abhilfe</w:t>
      </w:r>
      <w:r w:rsidR="002E15C6">
        <w:t xml:space="preserve">, ohne dabei die </w:t>
      </w:r>
      <w:r w:rsidR="00D738E7">
        <w:t xml:space="preserve">Schonplatte, bestehend aus MDF, </w:t>
      </w:r>
      <w:r w:rsidR="002E15C6">
        <w:t>zu</w:t>
      </w:r>
      <w:r w:rsidR="002E15C6" w:rsidRPr="002E15C6">
        <w:t xml:space="preserve"> </w:t>
      </w:r>
      <w:r w:rsidR="002E15C6">
        <w:t xml:space="preserve">beeinträchtigen. </w:t>
      </w:r>
      <w:r w:rsidR="002E15C6" w:rsidRPr="002E15C6">
        <w:t xml:space="preserve">Der als Zubehör erhältliche Schlauchanschluss </w:t>
      </w:r>
      <w:r w:rsidR="002E15C6" w:rsidRPr="000B16A5">
        <w:t>ermöglicht</w:t>
      </w:r>
      <w:r w:rsidR="002E15C6" w:rsidRPr="002E15C6">
        <w:t xml:space="preserve"> den Einsatz an </w:t>
      </w:r>
      <w:r w:rsidR="002E15C6">
        <w:t xml:space="preserve">einer </w:t>
      </w:r>
      <w:r w:rsidR="002E15C6" w:rsidRPr="002E15C6">
        <w:t>beliebigen Position auf dem Rastertisch, auch wenn sich keine Saugstelle unterhalb des Saugers befindet.</w:t>
      </w:r>
      <w:r w:rsidR="002E15C6">
        <w:t xml:space="preserve"> Außerdem steigert er die Leistung bei</w:t>
      </w:r>
      <w:r w:rsidR="002E15C6" w:rsidRPr="002E15C6">
        <w:t xml:space="preserve"> besonders anspruchsvolle</w:t>
      </w:r>
      <w:r w:rsidR="002E15C6">
        <w:t>n</w:t>
      </w:r>
      <w:r w:rsidR="002E15C6" w:rsidRPr="002E15C6">
        <w:t xml:space="preserve"> Anwendunge</w:t>
      </w:r>
      <w:r w:rsidR="002E15C6">
        <w:t>n.</w:t>
      </w:r>
    </w:p>
    <w:p w14:paraId="2FD1AB78" w14:textId="77777777" w:rsidR="003556F4" w:rsidRDefault="003556F4" w:rsidP="006F5A9C">
      <w:pPr>
        <w:spacing w:line="360" w:lineRule="auto"/>
      </w:pPr>
    </w:p>
    <w:p w14:paraId="0FCC04B5" w14:textId="51A56F79" w:rsidR="000B16A5" w:rsidRPr="003537E7" w:rsidRDefault="000B16A5" w:rsidP="006F5A9C">
      <w:pPr>
        <w:spacing w:line="360" w:lineRule="auto"/>
        <w:rPr>
          <w:b/>
          <w:bCs/>
        </w:rPr>
      </w:pPr>
      <w:r w:rsidRPr="003537E7">
        <w:rPr>
          <w:b/>
          <w:bCs/>
        </w:rPr>
        <w:t>Werkzeugfreier Wechsel</w:t>
      </w:r>
    </w:p>
    <w:p w14:paraId="56A4925B" w14:textId="7CAE8D0C" w:rsidR="006F5A9C" w:rsidRPr="00721507" w:rsidRDefault="00DB72D5" w:rsidP="006F5A9C">
      <w:pPr>
        <w:spacing w:line="360" w:lineRule="auto"/>
      </w:pPr>
      <w:r w:rsidRPr="002E15C6">
        <w:t>Die Saugplatte</w:t>
      </w:r>
      <w:r>
        <w:t xml:space="preserve"> fixiert Bauteile aller Art – von </w:t>
      </w:r>
      <w:r w:rsidRPr="003556F4">
        <w:t>rauen oder strukturierten Oberflächen bis hin zu Massivholz.</w:t>
      </w:r>
      <w:r>
        <w:t xml:space="preserve"> Sie</w:t>
      </w:r>
      <w:r w:rsidRPr="002E15C6">
        <w:t xml:space="preserve"> lässt sich </w:t>
      </w:r>
      <w:r w:rsidR="000B16A5">
        <w:t xml:space="preserve">bei Verschleiß </w:t>
      </w:r>
      <w:r w:rsidRPr="002E15C6">
        <w:t xml:space="preserve">schnell und werkzeuglos tauschen. </w:t>
      </w:r>
      <w:r>
        <w:t>Ihre</w:t>
      </w:r>
      <w:r w:rsidRPr="002E15C6">
        <w:t xml:space="preserve"> Membran</w:t>
      </w:r>
      <w:r w:rsidRPr="003556F4">
        <w:t xml:space="preserve"> </w:t>
      </w:r>
      <w:r w:rsidRPr="00A13B04">
        <w:t>schützt</w:t>
      </w:r>
      <w:r>
        <w:t xml:space="preserve"> </w:t>
      </w:r>
      <w:r w:rsidRPr="002E15C6">
        <w:t xml:space="preserve">das Werkstück vor dem direkten Kontakt </w:t>
      </w:r>
      <w:r w:rsidRPr="00721507">
        <w:t>mit dem serienmäßig vorhandenen Tastventil und verhindert gleichzeitig das Eindringen von Schmutz.</w:t>
      </w:r>
      <w:r w:rsidR="00721507" w:rsidRPr="00721507">
        <w:t xml:space="preserve"> Das </w:t>
      </w:r>
      <w:r w:rsidR="006F5A9C" w:rsidRPr="00721507">
        <w:t xml:space="preserve">optionale Abhebesystem </w:t>
      </w:r>
      <w:r w:rsidR="00A13B04">
        <w:t>bewahrt</w:t>
      </w:r>
      <w:r w:rsidR="003537E7" w:rsidRPr="00721507">
        <w:t xml:space="preserve"> die Dichtkante der Saugplatte</w:t>
      </w:r>
      <w:r w:rsidR="003537E7">
        <w:t xml:space="preserve"> </w:t>
      </w:r>
      <w:r w:rsidR="00A13B04">
        <w:t xml:space="preserve">vor Beschädigungen </w:t>
      </w:r>
      <w:r w:rsidR="003537E7">
        <w:t>und</w:t>
      </w:r>
      <w:r w:rsidR="003537E7" w:rsidRPr="00721507">
        <w:t xml:space="preserve"> </w:t>
      </w:r>
      <w:r w:rsidR="006F5A9C" w:rsidRPr="00721507">
        <w:t xml:space="preserve">erleichtert </w:t>
      </w:r>
      <w:r w:rsidR="003537E7">
        <w:t xml:space="preserve">es Anwendern, </w:t>
      </w:r>
      <w:r w:rsidR="006F5A9C" w:rsidRPr="00721507">
        <w:t>große</w:t>
      </w:r>
      <w:r w:rsidR="003537E7">
        <w:t xml:space="preserve"> </w:t>
      </w:r>
      <w:r w:rsidR="006F5A9C" w:rsidRPr="00721507">
        <w:t xml:space="preserve">Werkstücke </w:t>
      </w:r>
      <w:r w:rsidR="003537E7">
        <w:t>zu be- und entladen.</w:t>
      </w:r>
      <w:r w:rsidR="006F5A9C" w:rsidRPr="00721507">
        <w:t xml:space="preserve"> </w:t>
      </w:r>
    </w:p>
    <w:p w14:paraId="028F7F09" w14:textId="77777777" w:rsidR="006F5A9C" w:rsidRPr="00781963" w:rsidRDefault="006F5A9C" w:rsidP="006F5A9C">
      <w:pPr>
        <w:spacing w:line="360" w:lineRule="auto"/>
      </w:pPr>
    </w:p>
    <w:p w14:paraId="389EA694" w14:textId="3F4E679F" w:rsidR="006F5A9C" w:rsidRPr="003556F4" w:rsidRDefault="002E15C6" w:rsidP="006F5A9C">
      <w:pPr>
        <w:spacing w:line="360" w:lineRule="auto"/>
      </w:pPr>
      <w:r w:rsidRPr="003556F4">
        <w:lastRenderedPageBreak/>
        <w:t>Die</w:t>
      </w:r>
      <w:r w:rsidR="000B16A5">
        <w:t xml:space="preserve"> </w:t>
      </w:r>
      <w:r w:rsidR="00A13B04">
        <w:t>anpassungsfähige</w:t>
      </w:r>
      <w:r w:rsidR="00A13B04" w:rsidRPr="003556F4">
        <w:t xml:space="preserve"> </w:t>
      </w:r>
      <w:r w:rsidRPr="003556F4">
        <w:t xml:space="preserve">Baureihe </w:t>
      </w:r>
      <w:r w:rsidR="00781963">
        <w:t xml:space="preserve">mit </w:t>
      </w:r>
      <w:r w:rsidR="00781963" w:rsidRPr="003556F4">
        <w:t>Arbeitshöhen von 25 bis 1</w:t>
      </w:r>
      <w:r w:rsidR="00781963">
        <w:t>32</w:t>
      </w:r>
      <w:r w:rsidR="00781963" w:rsidRPr="003556F4">
        <w:t xml:space="preserve"> Millimeter</w:t>
      </w:r>
      <w:r w:rsidR="00781963">
        <w:t>n</w:t>
      </w:r>
      <w:r w:rsidR="00781963" w:rsidRPr="003556F4">
        <w:t xml:space="preserve"> </w:t>
      </w:r>
      <w:r w:rsidRPr="003556F4">
        <w:t xml:space="preserve">eignet sich </w:t>
      </w:r>
      <w:r w:rsidR="003537E7" w:rsidRPr="003556F4">
        <w:t xml:space="preserve">gleichermaßen </w:t>
      </w:r>
      <w:r w:rsidR="006F5A9C" w:rsidRPr="003556F4">
        <w:t>für einfache 3-Achs- und komplexe 5-Achs-Bearbeitung</w:t>
      </w:r>
      <w:r w:rsidR="000B16A5">
        <w:t>en</w:t>
      </w:r>
      <w:r w:rsidRPr="003556F4">
        <w:t xml:space="preserve">. </w:t>
      </w:r>
    </w:p>
    <w:p w14:paraId="10AB27F6" w14:textId="77777777" w:rsidR="005207E5" w:rsidRPr="005207E5" w:rsidRDefault="005207E5" w:rsidP="00051074">
      <w:pPr>
        <w:pStyle w:val="berschrift4"/>
        <w:spacing w:before="0" w:line="360" w:lineRule="auto"/>
        <w:rPr>
          <w:b w:val="0"/>
          <w:color w:val="auto"/>
        </w:rPr>
      </w:pPr>
    </w:p>
    <w:p w14:paraId="1128B793" w14:textId="1BE0047A" w:rsidR="00A3430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641BDD">
        <w:rPr>
          <w:rFonts w:ascii="Calibri" w:hAnsi="Calibri"/>
          <w:sz w:val="22"/>
          <w:szCs w:val="22"/>
        </w:rPr>
        <w:t>(</w:t>
      </w:r>
      <w:r w:rsidR="00781963">
        <w:rPr>
          <w:rFonts w:ascii="Calibri" w:hAnsi="Calibri"/>
          <w:sz w:val="22"/>
          <w:szCs w:val="22"/>
        </w:rPr>
        <w:t>2.067</w:t>
      </w:r>
      <w:r w:rsidRPr="00641BDD">
        <w:rPr>
          <w:rFonts w:ascii="Calibri" w:hAnsi="Calibri"/>
          <w:sz w:val="22"/>
          <w:szCs w:val="22"/>
        </w:rPr>
        <w:t xml:space="preserve"> Zeichen inkl. Leerzeichen)</w:t>
      </w:r>
    </w:p>
    <w:p w14:paraId="62174683" w14:textId="77777777" w:rsidR="00051074" w:rsidRDefault="00051074" w:rsidP="00051074">
      <w:pPr>
        <w:pStyle w:val="berschrift4"/>
        <w:spacing w:before="0" w:line="360" w:lineRule="auto"/>
        <w:rPr>
          <w:color w:val="auto"/>
        </w:rPr>
      </w:pPr>
    </w:p>
    <w:p w14:paraId="2224F66C" w14:textId="5779DC03" w:rsidR="00F37AC6" w:rsidRPr="00183C95" w:rsidRDefault="00F37AC6" w:rsidP="00F37AC6">
      <w:pPr>
        <w:rPr>
          <w:rFonts w:ascii="Source Sans Pro" w:hAnsi="Source Sans Pro" w:cs="Calibri"/>
          <w:b/>
          <w:bCs/>
        </w:rPr>
      </w:pPr>
      <w:r w:rsidRPr="00183C95">
        <w:rPr>
          <w:rFonts w:ascii="Source Sans Pro" w:hAnsi="Source Sans Pro" w:cs="Calibri"/>
          <w:b/>
          <w:bCs/>
        </w:rPr>
        <w:t xml:space="preserve">Service für </w:t>
      </w:r>
      <w:r w:rsidR="00EE386E">
        <w:rPr>
          <w:rFonts w:ascii="Source Sans Pro" w:hAnsi="Source Sans Pro" w:cs="Calibri"/>
          <w:b/>
          <w:bCs/>
        </w:rPr>
        <w:t xml:space="preserve">die </w:t>
      </w:r>
      <w:r w:rsidRPr="00183C95">
        <w:rPr>
          <w:rFonts w:ascii="Source Sans Pro" w:hAnsi="Source Sans Pro" w:cs="Calibri"/>
          <w:b/>
          <w:bCs/>
        </w:rPr>
        <w:t>Redaktion</w:t>
      </w:r>
    </w:p>
    <w:p w14:paraId="31F8EDB3" w14:textId="2F350DA5" w:rsidR="00051074" w:rsidRPr="00051074" w:rsidRDefault="00051074" w:rsidP="00051074">
      <w:pPr>
        <w:spacing w:line="360" w:lineRule="auto"/>
      </w:pPr>
    </w:p>
    <w:p w14:paraId="35C3CB43" w14:textId="1109AB89" w:rsidR="00051074" w:rsidRPr="00F37AC6" w:rsidRDefault="00051074" w:rsidP="00051074">
      <w:pPr>
        <w:spacing w:line="360" w:lineRule="auto"/>
        <w:rPr>
          <w:b/>
        </w:rPr>
      </w:pPr>
      <w:r w:rsidRPr="00F37AC6">
        <w:rPr>
          <w:b/>
        </w:rPr>
        <w:t>Meta-Title:</w:t>
      </w:r>
      <w:r w:rsidR="00A3692B" w:rsidRPr="00F37AC6">
        <w:rPr>
          <w:b/>
        </w:rPr>
        <w:t xml:space="preserve"> </w:t>
      </w:r>
      <w:r w:rsidR="00887EA4" w:rsidRPr="00887EA4">
        <w:rPr>
          <w:bCs/>
        </w:rPr>
        <w:t>Blocksauger VCBL-R und VCBL-N</w:t>
      </w:r>
      <w:r w:rsidR="00887EA4">
        <w:rPr>
          <w:bCs/>
        </w:rPr>
        <w:t xml:space="preserve"> von Schmalz mit 2-in-1-Funktion</w:t>
      </w:r>
    </w:p>
    <w:p w14:paraId="33599E03" w14:textId="77777777" w:rsidR="00051074" w:rsidRPr="00F37AC6" w:rsidRDefault="00051074" w:rsidP="00051074">
      <w:pPr>
        <w:spacing w:line="360" w:lineRule="auto"/>
      </w:pPr>
    </w:p>
    <w:p w14:paraId="100F964F" w14:textId="7C1876B0" w:rsidR="00051074" w:rsidRPr="00887EA4" w:rsidRDefault="00051074" w:rsidP="00887EA4">
      <w:pPr>
        <w:spacing w:line="360" w:lineRule="auto"/>
        <w:rPr>
          <w:bCs/>
        </w:rPr>
      </w:pPr>
      <w:r w:rsidRPr="00887EA4">
        <w:rPr>
          <w:b/>
        </w:rPr>
        <w:t>Meta-Description:</w:t>
      </w:r>
      <w:r w:rsidR="00A3692B" w:rsidRPr="00887EA4">
        <w:rPr>
          <w:b/>
        </w:rPr>
        <w:t xml:space="preserve"> </w:t>
      </w:r>
      <w:r w:rsidR="00887EA4">
        <w:rPr>
          <w:bCs/>
        </w:rPr>
        <w:t>Die</w:t>
      </w:r>
      <w:r w:rsidR="00887EA4" w:rsidRPr="00887EA4">
        <w:rPr>
          <w:bCs/>
        </w:rPr>
        <w:t xml:space="preserve"> neuen Blocksauger VCBL-R und VCBL-N </w:t>
      </w:r>
      <w:r w:rsidR="00887EA4">
        <w:rPr>
          <w:bCs/>
        </w:rPr>
        <w:t xml:space="preserve">von Schmalz </w:t>
      </w:r>
      <w:r w:rsidR="00887EA4" w:rsidRPr="00887EA4">
        <w:rPr>
          <w:bCs/>
        </w:rPr>
        <w:t>fixier</w:t>
      </w:r>
      <w:r w:rsidR="00887EA4">
        <w:rPr>
          <w:bCs/>
        </w:rPr>
        <w:t>en</w:t>
      </w:r>
      <w:r w:rsidR="00887EA4" w:rsidRPr="00887EA4">
        <w:rPr>
          <w:bCs/>
        </w:rPr>
        <w:t xml:space="preserve"> Werkstücke auf </w:t>
      </w:r>
      <w:r w:rsidR="00887EA4">
        <w:rPr>
          <w:bCs/>
        </w:rPr>
        <w:t>Raster- und Nestingt</w:t>
      </w:r>
      <w:r w:rsidR="00887EA4" w:rsidRPr="00887EA4">
        <w:rPr>
          <w:bCs/>
        </w:rPr>
        <w:t>ischen sicher</w:t>
      </w:r>
      <w:r w:rsidR="00887EA4">
        <w:rPr>
          <w:bCs/>
        </w:rPr>
        <w:t xml:space="preserve">. Sie sind damit flexibel einsetzbar und lassen sich schnell umrüsten. </w:t>
      </w:r>
    </w:p>
    <w:p w14:paraId="1BB04693" w14:textId="77777777" w:rsidR="00F37AC6" w:rsidRPr="00887EA4" w:rsidRDefault="00F37AC6" w:rsidP="00051074">
      <w:pPr>
        <w:spacing w:line="360" w:lineRule="auto"/>
        <w:rPr>
          <w:b/>
        </w:rPr>
      </w:pPr>
    </w:p>
    <w:p w14:paraId="41061789" w14:textId="0704D2C7" w:rsidR="00051074" w:rsidRPr="00887EA4" w:rsidRDefault="00F37AC6" w:rsidP="00051074">
      <w:pPr>
        <w:spacing w:line="360" w:lineRule="auto"/>
      </w:pPr>
      <w:r w:rsidRPr="00887EA4">
        <w:rPr>
          <w:b/>
          <w:bCs/>
        </w:rPr>
        <w:t>Social Media:</w:t>
      </w:r>
      <w:r w:rsidR="00887EA4" w:rsidRPr="00887EA4">
        <w:t xml:space="preserve"> </w:t>
      </w:r>
      <w:r w:rsidR="00887EA4">
        <w:t>2 in 1: Die neuen</w:t>
      </w:r>
      <w:r w:rsidR="00887EA4" w:rsidRPr="00887EA4">
        <w:t xml:space="preserve"> Blocksaugern VCBL-R und VCBL-N </w:t>
      </w:r>
      <w:r w:rsidR="003537E7">
        <w:t xml:space="preserve">von Schmalz </w:t>
      </w:r>
      <w:r w:rsidR="00781963">
        <w:t>halten</w:t>
      </w:r>
      <w:r w:rsidR="00887EA4">
        <w:t xml:space="preserve"> </w:t>
      </w:r>
      <w:r w:rsidR="00887EA4" w:rsidRPr="00887EA4">
        <w:t xml:space="preserve">Werkstücke </w:t>
      </w:r>
      <w:r w:rsidR="00741C78">
        <w:t xml:space="preserve">bei </w:t>
      </w:r>
      <w:r w:rsidR="003537E7">
        <w:t xml:space="preserve">der CNC-Bearbeitung von Holz </w:t>
      </w:r>
      <w:r w:rsidR="00887EA4" w:rsidRPr="00887EA4">
        <w:t>auf verschiedenen Tischtypen zuverlässig</w:t>
      </w:r>
      <w:r w:rsidR="00781963">
        <w:t xml:space="preserve"> fest</w:t>
      </w:r>
      <w:r w:rsidR="00887EA4">
        <w:t xml:space="preserve">. </w:t>
      </w:r>
      <w:r w:rsidR="003537E7">
        <w:t>In sehr kurzer Zeit lassen sich die Spannmittel durch Einsatz oder Verzicht auf den Reibclip an Nesting- oder Rastertische anpassen. Anwender erhalten damit ein hochflexibles Universaltalent.</w:t>
      </w:r>
    </w:p>
    <w:p w14:paraId="3B5A3BF1" w14:textId="77777777" w:rsidR="00F37AC6" w:rsidRPr="00887EA4" w:rsidRDefault="00F37AC6" w:rsidP="00051074">
      <w:pPr>
        <w:spacing w:line="360" w:lineRule="auto"/>
        <w:rPr>
          <w:b/>
        </w:rPr>
      </w:pPr>
    </w:p>
    <w:p w14:paraId="4EE1C60C" w14:textId="77777777" w:rsidR="00A34302" w:rsidRPr="00887EA4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46778D15" w14:textId="4C31EF16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14:paraId="36CAA506" w14:textId="77777777" w:rsidTr="00266BFC">
        <w:tc>
          <w:tcPr>
            <w:tcW w:w="3515" w:type="dxa"/>
          </w:tcPr>
          <w:p w14:paraId="736C267B" w14:textId="40A532D6" w:rsidR="00266BFC" w:rsidRDefault="00721507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10B4AAEE" wp14:editId="0C9A37DB">
                  <wp:extent cx="2234565" cy="1487170"/>
                  <wp:effectExtent l="0" t="0" r="0" b="0"/>
                  <wp:docPr id="116463447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565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82C9F21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170D444E" w14:textId="54A63ADA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1: </w:t>
            </w:r>
          </w:p>
          <w:p w14:paraId="7302357B" w14:textId="651CDBFF" w:rsidR="00266BFC" w:rsidRPr="00641BDD" w:rsidRDefault="00B95FBF" w:rsidP="00F831EE">
            <w:pPr>
              <w:tabs>
                <w:tab w:val="left" w:pos="1979"/>
              </w:tabs>
              <w:rPr>
                <w:b/>
              </w:rPr>
            </w:pPr>
            <w:r>
              <w:t>Der neue Blocksauger VCBL-N fixiert Massivholz bei anspruchsvollen Anwendungen durch den einteiligen Aufbau und den zusätzlichen Vakuumanschluss</w:t>
            </w:r>
            <w:r w:rsidR="00781963">
              <w:t xml:space="preserve"> auf Nestingtischen</w:t>
            </w:r>
            <w:r>
              <w:t>.</w:t>
            </w:r>
          </w:p>
        </w:tc>
      </w:tr>
      <w:tr w:rsidR="00266BFC" w14:paraId="63F0DFEC" w14:textId="77777777" w:rsidTr="00266BFC">
        <w:tc>
          <w:tcPr>
            <w:tcW w:w="3515" w:type="dxa"/>
          </w:tcPr>
          <w:p w14:paraId="17299C0B" w14:textId="3B758BBF" w:rsidR="00266BFC" w:rsidRDefault="00B95FBF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3A7FFCD3" wp14:editId="6D8E7137">
                  <wp:extent cx="2234565" cy="1487170"/>
                  <wp:effectExtent l="0" t="0" r="0" b="0"/>
                  <wp:docPr id="1920572968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565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EC47423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325402B3" w14:textId="32E177FA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2: </w:t>
            </w:r>
          </w:p>
          <w:p w14:paraId="5BF8696A" w14:textId="12633828" w:rsidR="00266BFC" w:rsidRPr="00641BDD" w:rsidRDefault="00B95FBF" w:rsidP="00F831EE">
            <w:pPr>
              <w:tabs>
                <w:tab w:val="left" w:pos="1979"/>
              </w:tabs>
              <w:rPr>
                <w:b/>
              </w:rPr>
            </w:pPr>
            <w:r>
              <w:t>A</w:t>
            </w:r>
            <w:r w:rsidRPr="00B95FBF">
              <w:t xml:space="preserve">lle gängigen Rastergeometrien </w:t>
            </w:r>
            <w:r>
              <w:t>lassen sich mit den optimierten Vakuum-Spannmitteln VCBL-R bestücken.</w:t>
            </w:r>
          </w:p>
        </w:tc>
      </w:tr>
      <w:tr w:rsidR="00266BFC" w14:paraId="54571B59" w14:textId="77777777" w:rsidTr="00266BFC">
        <w:tc>
          <w:tcPr>
            <w:tcW w:w="3515" w:type="dxa"/>
          </w:tcPr>
          <w:p w14:paraId="2ACB4776" w14:textId="0974D44A" w:rsidR="00266BFC" w:rsidRDefault="00B95FBF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lastRenderedPageBreak/>
              <w:drawing>
                <wp:inline distT="0" distB="0" distL="0" distR="0" wp14:anchorId="6200D4F3" wp14:editId="3C1C6CB5">
                  <wp:extent cx="2234565" cy="1487170"/>
                  <wp:effectExtent l="0" t="0" r="0" b="0"/>
                  <wp:docPr id="1890744627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565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46FB17E6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538154D4" w14:textId="21A80CAD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>Bild 3:</w:t>
            </w:r>
          </w:p>
          <w:p w14:paraId="23A0367D" w14:textId="60EAC2C8" w:rsidR="00266BFC" w:rsidRPr="00641BDD" w:rsidRDefault="00B95FBF" w:rsidP="00F831EE">
            <w:pPr>
              <w:tabs>
                <w:tab w:val="left" w:pos="1979"/>
              </w:tabs>
              <w:rPr>
                <w:b/>
              </w:rPr>
            </w:pPr>
            <w:r>
              <w:t>Das Universaltalent VCBL eignet sich</w:t>
            </w:r>
            <w:r w:rsidR="00741C78">
              <w:t xml:space="preserve"> gleichermaßen</w:t>
            </w:r>
            <w:r>
              <w:t xml:space="preserve"> für Nesting- und Rastertisch-Anwendungen.</w:t>
            </w:r>
          </w:p>
        </w:tc>
      </w:tr>
      <w:tr w:rsidR="00266BFC" w14:paraId="21EA8B08" w14:textId="77777777" w:rsidTr="00266BFC">
        <w:tc>
          <w:tcPr>
            <w:tcW w:w="3515" w:type="dxa"/>
          </w:tcPr>
          <w:p w14:paraId="52DF70A5" w14:textId="12AC3CA3" w:rsidR="00266BFC" w:rsidRDefault="00B95FBF" w:rsidP="00531B8A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59D4D1BD" wp14:editId="5A583A16">
                  <wp:extent cx="1867427" cy="1244600"/>
                  <wp:effectExtent l="0" t="0" r="0" b="0"/>
                  <wp:docPr id="647449880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449880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177" cy="1247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435328CE" w14:textId="77777777" w:rsidR="00266BFC" w:rsidRPr="00641BDD" w:rsidRDefault="00266BFC" w:rsidP="00531B8A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3248DB32" w14:textId="29D09E3C" w:rsidR="00266BFC" w:rsidRPr="00641BDD" w:rsidRDefault="00266BFC" w:rsidP="00531B8A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</w:t>
            </w:r>
            <w:r>
              <w:rPr>
                <w:rFonts w:eastAsia="Calibri"/>
                <w:b/>
                <w:bCs/>
              </w:rPr>
              <w:t>4</w:t>
            </w:r>
            <w:r w:rsidRPr="00641BDD">
              <w:rPr>
                <w:rFonts w:eastAsia="Calibri"/>
                <w:b/>
                <w:bCs/>
              </w:rPr>
              <w:t xml:space="preserve">: </w:t>
            </w:r>
          </w:p>
          <w:p w14:paraId="60F13E29" w14:textId="2D6542AD" w:rsidR="00266BFC" w:rsidRPr="00641BDD" w:rsidRDefault="00D738E7" w:rsidP="00F831EE">
            <w:pPr>
              <w:rPr>
                <w:rFonts w:eastAsia="Calibri" w:cs="Arial"/>
                <w:b/>
              </w:rPr>
            </w:pPr>
            <w:r>
              <w:t>Von VCBL-R zu VCBL-N und umgekehrt: Die neue 2 in 1- Funktion der Schmalz Blocksauger.</w:t>
            </w:r>
          </w:p>
        </w:tc>
      </w:tr>
    </w:tbl>
    <w:p w14:paraId="2CC0F92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2241702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4DAC795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61F03EDF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5EC87B60" w14:textId="77777777" w:rsidR="00A3692B" w:rsidRPr="00641BDD" w:rsidRDefault="00A3692B" w:rsidP="00AA48FB">
      <w:pPr>
        <w:tabs>
          <w:tab w:val="left" w:pos="1979"/>
        </w:tabs>
        <w:spacing w:line="360" w:lineRule="auto"/>
      </w:pPr>
    </w:p>
    <w:p w14:paraId="3D934B2B" w14:textId="59FB239B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3621D46B" w14:textId="799025C9" w:rsidR="00FE624F" w:rsidRDefault="000B1657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0B1657">
        <w:rPr>
          <w:rFonts w:eastAsia="Times New Roman" w:cs="Times New Roman"/>
          <w:b w:val="0"/>
          <w:bCs w:val="0"/>
          <w:iCs w:val="0"/>
          <w:color w:val="auto"/>
        </w:rPr>
        <w:lastRenderedPageBreak/>
        <w:t>Schmalz ist mit eigenen Standorten und Handelspartnern in rund 70 Ländern auf allen wichtigen Märkten vertreten. Das Familienunternehmen mit Hauptsitz in Glatten im Schwarzwald beschäftigt an 3</w:t>
      </w:r>
      <w:r w:rsidR="00071696">
        <w:rPr>
          <w:rFonts w:eastAsia="Times New Roman" w:cs="Times New Roman"/>
          <w:b w:val="0"/>
          <w:bCs w:val="0"/>
          <w:iCs w:val="0"/>
          <w:color w:val="auto"/>
        </w:rPr>
        <w:t>1</w:t>
      </w:r>
      <w:r w:rsidRPr="000B1657">
        <w:rPr>
          <w:rFonts w:eastAsia="Times New Roman" w:cs="Times New Roman"/>
          <w:b w:val="0"/>
          <w:bCs w:val="0"/>
          <w:iCs w:val="0"/>
          <w:color w:val="auto"/>
        </w:rPr>
        <w:t xml:space="preserve"> Standorten weltweit rund 1.800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D842EB9" w14:textId="4488DCB3" w:rsidR="00FE624F" w:rsidRPr="00641BDD" w:rsidRDefault="00390FFB" w:rsidP="00AA48FB">
      <w:pPr>
        <w:spacing w:line="360" w:lineRule="auto"/>
      </w:pPr>
      <w:r>
        <w:t>Unternehmenskommunikation</w:t>
      </w:r>
    </w:p>
    <w:p w14:paraId="43013BC9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FE624F" w:rsidP="00AA48FB">
      <w:pPr>
        <w:spacing w:line="360" w:lineRule="auto"/>
      </w:pPr>
      <w:hyperlink r:id="rId41" w:history="1">
        <w:r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FE624F" w:rsidP="00AA48FB">
      <w:pPr>
        <w:spacing w:line="360" w:lineRule="auto"/>
      </w:pPr>
      <w:hyperlink r:id="rId42" w:history="1">
        <w:r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FE624F" w:rsidP="00AA48FB">
      <w:pPr>
        <w:spacing w:line="360" w:lineRule="auto"/>
        <w:rPr>
          <w:rFonts w:cs="Arial"/>
          <w:b/>
          <w:bCs/>
        </w:rPr>
      </w:pPr>
      <w:hyperlink r:id="rId43" w:history="1">
        <w:r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4"/>
      <w:footerReference w:type="default" r:id="rId45"/>
      <w:headerReference w:type="first" r:id="rId46"/>
      <w:footerReference w:type="first" r:id="rId47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59393" w14:textId="77777777" w:rsidR="00AC4972" w:rsidRDefault="00AC4972">
      <w:r>
        <w:separator/>
      </w:r>
    </w:p>
    <w:p w14:paraId="002B7115" w14:textId="77777777" w:rsidR="00AC4972" w:rsidRDefault="00AC4972"/>
  </w:endnote>
  <w:endnote w:type="continuationSeparator" w:id="0">
    <w:p w14:paraId="4C4F79F7" w14:textId="77777777" w:rsidR="00AC4972" w:rsidRDefault="00AC4972">
      <w:r>
        <w:continuationSeparator/>
      </w:r>
    </w:p>
    <w:p w14:paraId="2006E1B5" w14:textId="77777777" w:rsidR="00AC4972" w:rsidRDefault="00AC4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2A903" w14:textId="77777777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BB3D0" w14:textId="77777777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50E94" w14:textId="77777777" w:rsidR="00AC4972" w:rsidRDefault="00AC4972">
      <w:r>
        <w:separator/>
      </w:r>
    </w:p>
    <w:p w14:paraId="0DCD373C" w14:textId="77777777" w:rsidR="00AC4972" w:rsidRDefault="00AC4972"/>
  </w:footnote>
  <w:footnote w:type="continuationSeparator" w:id="0">
    <w:p w14:paraId="0A72B12F" w14:textId="77777777" w:rsidR="00AC4972" w:rsidRDefault="00AC4972">
      <w:r>
        <w:continuationSeparator/>
      </w:r>
    </w:p>
    <w:p w14:paraId="6D040CF9" w14:textId="77777777" w:rsidR="00AC4972" w:rsidRDefault="00AC49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3396B" w14:textId="77777777" w:rsidR="00A34302" w:rsidRPr="00781963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szCs w:val="28"/>
      </w:rPr>
    </w:pPr>
    <w:r w:rsidRPr="00D73AFC">
      <w:rPr>
        <w:noProof/>
      </w:rPr>
      <w:drawing>
        <wp:anchor distT="0" distB="0" distL="114300" distR="114300" simplePos="0" relativeHeight="251662336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1980956885">
    <w:abstractNumId w:val="9"/>
  </w:num>
  <w:num w:numId="2" w16cid:durableId="2140030546">
    <w:abstractNumId w:val="7"/>
  </w:num>
  <w:num w:numId="3" w16cid:durableId="798373899">
    <w:abstractNumId w:val="6"/>
  </w:num>
  <w:num w:numId="4" w16cid:durableId="685903398">
    <w:abstractNumId w:val="5"/>
  </w:num>
  <w:num w:numId="5" w16cid:durableId="1540239667">
    <w:abstractNumId w:val="4"/>
  </w:num>
  <w:num w:numId="6" w16cid:durableId="1703045314">
    <w:abstractNumId w:val="8"/>
  </w:num>
  <w:num w:numId="7" w16cid:durableId="684483690">
    <w:abstractNumId w:val="3"/>
  </w:num>
  <w:num w:numId="8" w16cid:durableId="71238847">
    <w:abstractNumId w:val="2"/>
  </w:num>
  <w:num w:numId="9" w16cid:durableId="356275611">
    <w:abstractNumId w:val="1"/>
  </w:num>
  <w:num w:numId="10" w16cid:durableId="1369261346">
    <w:abstractNumId w:val="0"/>
  </w:num>
  <w:num w:numId="11" w16cid:durableId="1413770241">
    <w:abstractNumId w:val="13"/>
  </w:num>
  <w:num w:numId="12" w16cid:durableId="478109801">
    <w:abstractNumId w:val="24"/>
  </w:num>
  <w:num w:numId="13" w16cid:durableId="1303316992">
    <w:abstractNumId w:val="22"/>
  </w:num>
  <w:num w:numId="14" w16cid:durableId="1366248689">
    <w:abstractNumId w:val="10"/>
  </w:num>
  <w:num w:numId="15" w16cid:durableId="633219324">
    <w:abstractNumId w:val="19"/>
  </w:num>
  <w:num w:numId="16" w16cid:durableId="1484348651">
    <w:abstractNumId w:val="18"/>
  </w:num>
  <w:num w:numId="17" w16cid:durableId="704840065">
    <w:abstractNumId w:val="25"/>
  </w:num>
  <w:num w:numId="18" w16cid:durableId="570576753">
    <w:abstractNumId w:val="15"/>
  </w:num>
  <w:num w:numId="19" w16cid:durableId="1717385555">
    <w:abstractNumId w:val="12"/>
  </w:num>
  <w:num w:numId="20" w16cid:durableId="1859271228">
    <w:abstractNumId w:val="21"/>
  </w:num>
  <w:num w:numId="21" w16cid:durableId="1057777094">
    <w:abstractNumId w:val="30"/>
  </w:num>
  <w:num w:numId="22" w16cid:durableId="247883329">
    <w:abstractNumId w:val="18"/>
  </w:num>
  <w:num w:numId="23" w16cid:durableId="182597435">
    <w:abstractNumId w:val="11"/>
  </w:num>
  <w:num w:numId="24" w16cid:durableId="402029750">
    <w:abstractNumId w:val="28"/>
  </w:num>
  <w:num w:numId="25" w16cid:durableId="1063143295">
    <w:abstractNumId w:val="16"/>
  </w:num>
  <w:num w:numId="26" w16cid:durableId="1808353362">
    <w:abstractNumId w:val="29"/>
  </w:num>
  <w:num w:numId="27" w16cid:durableId="2035301645">
    <w:abstractNumId w:val="14"/>
  </w:num>
  <w:num w:numId="28" w16cid:durableId="1478568626">
    <w:abstractNumId w:val="31"/>
  </w:num>
  <w:num w:numId="29" w16cid:durableId="783498612">
    <w:abstractNumId w:val="20"/>
  </w:num>
  <w:num w:numId="30" w16cid:durableId="1835415232">
    <w:abstractNumId w:val="23"/>
  </w:num>
  <w:num w:numId="31" w16cid:durableId="1616673053">
    <w:abstractNumId w:val="17"/>
  </w:num>
  <w:num w:numId="32" w16cid:durableId="943461871">
    <w:abstractNumId w:val="27"/>
  </w:num>
  <w:num w:numId="33" w16cid:durableId="9007557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11287"/>
    <w:rsid w:val="00012E7C"/>
    <w:rsid w:val="000148D4"/>
    <w:rsid w:val="000306F8"/>
    <w:rsid w:val="00037C25"/>
    <w:rsid w:val="000416FB"/>
    <w:rsid w:val="000456C4"/>
    <w:rsid w:val="00051074"/>
    <w:rsid w:val="00071696"/>
    <w:rsid w:val="00071AE1"/>
    <w:rsid w:val="000830E8"/>
    <w:rsid w:val="000834E2"/>
    <w:rsid w:val="00086948"/>
    <w:rsid w:val="00087120"/>
    <w:rsid w:val="00096F7C"/>
    <w:rsid w:val="000A1307"/>
    <w:rsid w:val="000B1657"/>
    <w:rsid w:val="000B16A5"/>
    <w:rsid w:val="000C53CD"/>
    <w:rsid w:val="000E791F"/>
    <w:rsid w:val="000F0770"/>
    <w:rsid w:val="000F65B0"/>
    <w:rsid w:val="00112EBD"/>
    <w:rsid w:val="00134724"/>
    <w:rsid w:val="00135407"/>
    <w:rsid w:val="0014414B"/>
    <w:rsid w:val="001536D6"/>
    <w:rsid w:val="00166486"/>
    <w:rsid w:val="00171A01"/>
    <w:rsid w:val="0018418C"/>
    <w:rsid w:val="001A2D09"/>
    <w:rsid w:val="001A5B29"/>
    <w:rsid w:val="001C0897"/>
    <w:rsid w:val="001F3B4E"/>
    <w:rsid w:val="001F552D"/>
    <w:rsid w:val="00215ACF"/>
    <w:rsid w:val="00217D79"/>
    <w:rsid w:val="00222F26"/>
    <w:rsid w:val="0023733B"/>
    <w:rsid w:val="00261924"/>
    <w:rsid w:val="00266BFC"/>
    <w:rsid w:val="002733C2"/>
    <w:rsid w:val="00275464"/>
    <w:rsid w:val="00293790"/>
    <w:rsid w:val="002A2C64"/>
    <w:rsid w:val="002C531A"/>
    <w:rsid w:val="002D4BD4"/>
    <w:rsid w:val="002D4F1B"/>
    <w:rsid w:val="002E1188"/>
    <w:rsid w:val="002E15C6"/>
    <w:rsid w:val="002E17AE"/>
    <w:rsid w:val="0030008F"/>
    <w:rsid w:val="0031144A"/>
    <w:rsid w:val="00311DC4"/>
    <w:rsid w:val="00312CD2"/>
    <w:rsid w:val="00317A0D"/>
    <w:rsid w:val="003254A4"/>
    <w:rsid w:val="003267DC"/>
    <w:rsid w:val="00337037"/>
    <w:rsid w:val="0034095A"/>
    <w:rsid w:val="00352399"/>
    <w:rsid w:val="003537E7"/>
    <w:rsid w:val="003556F4"/>
    <w:rsid w:val="00356854"/>
    <w:rsid w:val="00357841"/>
    <w:rsid w:val="00364803"/>
    <w:rsid w:val="00372B19"/>
    <w:rsid w:val="00375C01"/>
    <w:rsid w:val="00381A37"/>
    <w:rsid w:val="00390FFB"/>
    <w:rsid w:val="003950C3"/>
    <w:rsid w:val="00396B7F"/>
    <w:rsid w:val="003B385B"/>
    <w:rsid w:val="003F0EA8"/>
    <w:rsid w:val="003F37E1"/>
    <w:rsid w:val="004121CC"/>
    <w:rsid w:val="0041448E"/>
    <w:rsid w:val="0041695E"/>
    <w:rsid w:val="00432F96"/>
    <w:rsid w:val="00440F94"/>
    <w:rsid w:val="00442B78"/>
    <w:rsid w:val="00455388"/>
    <w:rsid w:val="00485CE1"/>
    <w:rsid w:val="00485F08"/>
    <w:rsid w:val="00487291"/>
    <w:rsid w:val="00490527"/>
    <w:rsid w:val="00494747"/>
    <w:rsid w:val="0049689A"/>
    <w:rsid w:val="004972CE"/>
    <w:rsid w:val="004B1D80"/>
    <w:rsid w:val="004B412B"/>
    <w:rsid w:val="004C3A7C"/>
    <w:rsid w:val="004E0526"/>
    <w:rsid w:val="005119D6"/>
    <w:rsid w:val="005162D5"/>
    <w:rsid w:val="00516845"/>
    <w:rsid w:val="005207E5"/>
    <w:rsid w:val="00530CD4"/>
    <w:rsid w:val="00531B8A"/>
    <w:rsid w:val="00532A7C"/>
    <w:rsid w:val="00534A38"/>
    <w:rsid w:val="005445AA"/>
    <w:rsid w:val="005465F1"/>
    <w:rsid w:val="00547383"/>
    <w:rsid w:val="00562CA9"/>
    <w:rsid w:val="0056611A"/>
    <w:rsid w:val="00580BD0"/>
    <w:rsid w:val="005A0705"/>
    <w:rsid w:val="005A6F02"/>
    <w:rsid w:val="005B7639"/>
    <w:rsid w:val="005C06E5"/>
    <w:rsid w:val="005C29CA"/>
    <w:rsid w:val="005D570D"/>
    <w:rsid w:val="005D685B"/>
    <w:rsid w:val="005E65BF"/>
    <w:rsid w:val="005F07B2"/>
    <w:rsid w:val="005F456E"/>
    <w:rsid w:val="0060357B"/>
    <w:rsid w:val="00613559"/>
    <w:rsid w:val="006322B5"/>
    <w:rsid w:val="00634832"/>
    <w:rsid w:val="00641BDD"/>
    <w:rsid w:val="00645694"/>
    <w:rsid w:val="00646889"/>
    <w:rsid w:val="00656C63"/>
    <w:rsid w:val="00661F6F"/>
    <w:rsid w:val="00673872"/>
    <w:rsid w:val="006B02B0"/>
    <w:rsid w:val="006C2CBB"/>
    <w:rsid w:val="006D748A"/>
    <w:rsid w:val="006E3789"/>
    <w:rsid w:val="006F4323"/>
    <w:rsid w:val="006F441F"/>
    <w:rsid w:val="006F5A9C"/>
    <w:rsid w:val="007027F5"/>
    <w:rsid w:val="00721507"/>
    <w:rsid w:val="007314F4"/>
    <w:rsid w:val="00741C78"/>
    <w:rsid w:val="00747909"/>
    <w:rsid w:val="007649E0"/>
    <w:rsid w:val="00781963"/>
    <w:rsid w:val="00785FB0"/>
    <w:rsid w:val="007A481C"/>
    <w:rsid w:val="007B115D"/>
    <w:rsid w:val="007C5C15"/>
    <w:rsid w:val="007E6F53"/>
    <w:rsid w:val="00810286"/>
    <w:rsid w:val="00820C2A"/>
    <w:rsid w:val="00822EA2"/>
    <w:rsid w:val="00833551"/>
    <w:rsid w:val="00836124"/>
    <w:rsid w:val="00836386"/>
    <w:rsid w:val="00841E99"/>
    <w:rsid w:val="0085371C"/>
    <w:rsid w:val="00861AFF"/>
    <w:rsid w:val="00870451"/>
    <w:rsid w:val="00887EA4"/>
    <w:rsid w:val="00890467"/>
    <w:rsid w:val="008C0B9E"/>
    <w:rsid w:val="008F28E4"/>
    <w:rsid w:val="008F2E7F"/>
    <w:rsid w:val="009261A7"/>
    <w:rsid w:val="00927AAD"/>
    <w:rsid w:val="00936BF8"/>
    <w:rsid w:val="00972E8E"/>
    <w:rsid w:val="00983B16"/>
    <w:rsid w:val="00987B8A"/>
    <w:rsid w:val="009B2ABD"/>
    <w:rsid w:val="009B2C39"/>
    <w:rsid w:val="009B4D61"/>
    <w:rsid w:val="009B7A09"/>
    <w:rsid w:val="009C083A"/>
    <w:rsid w:val="009E1627"/>
    <w:rsid w:val="00A00193"/>
    <w:rsid w:val="00A13B04"/>
    <w:rsid w:val="00A15C13"/>
    <w:rsid w:val="00A1761E"/>
    <w:rsid w:val="00A2027B"/>
    <w:rsid w:val="00A26115"/>
    <w:rsid w:val="00A32C70"/>
    <w:rsid w:val="00A34302"/>
    <w:rsid w:val="00A3692B"/>
    <w:rsid w:val="00A55CE8"/>
    <w:rsid w:val="00A5657C"/>
    <w:rsid w:val="00A606C3"/>
    <w:rsid w:val="00A646DD"/>
    <w:rsid w:val="00A82C12"/>
    <w:rsid w:val="00AA48FB"/>
    <w:rsid w:val="00AA4E21"/>
    <w:rsid w:val="00AC207C"/>
    <w:rsid w:val="00AC4972"/>
    <w:rsid w:val="00AD0E34"/>
    <w:rsid w:val="00AE66F0"/>
    <w:rsid w:val="00AE7978"/>
    <w:rsid w:val="00AF402D"/>
    <w:rsid w:val="00B237F2"/>
    <w:rsid w:val="00B23EB7"/>
    <w:rsid w:val="00B329FA"/>
    <w:rsid w:val="00B44058"/>
    <w:rsid w:val="00B44185"/>
    <w:rsid w:val="00B5139B"/>
    <w:rsid w:val="00B53F5E"/>
    <w:rsid w:val="00B73DDD"/>
    <w:rsid w:val="00B753C9"/>
    <w:rsid w:val="00B767B4"/>
    <w:rsid w:val="00B935A5"/>
    <w:rsid w:val="00B95FBF"/>
    <w:rsid w:val="00B96E23"/>
    <w:rsid w:val="00BC0C64"/>
    <w:rsid w:val="00BD6257"/>
    <w:rsid w:val="00BF5EE1"/>
    <w:rsid w:val="00C171D9"/>
    <w:rsid w:val="00C25455"/>
    <w:rsid w:val="00C35A7C"/>
    <w:rsid w:val="00C35B30"/>
    <w:rsid w:val="00C41718"/>
    <w:rsid w:val="00C41A96"/>
    <w:rsid w:val="00C41CEB"/>
    <w:rsid w:val="00C558C5"/>
    <w:rsid w:val="00C56EA7"/>
    <w:rsid w:val="00C62461"/>
    <w:rsid w:val="00C63E4A"/>
    <w:rsid w:val="00C6538A"/>
    <w:rsid w:val="00C73096"/>
    <w:rsid w:val="00C74CB5"/>
    <w:rsid w:val="00C766B9"/>
    <w:rsid w:val="00C776A7"/>
    <w:rsid w:val="00C778CE"/>
    <w:rsid w:val="00C85F6A"/>
    <w:rsid w:val="00CB07D4"/>
    <w:rsid w:val="00CB09CA"/>
    <w:rsid w:val="00CC77BC"/>
    <w:rsid w:val="00CD77DF"/>
    <w:rsid w:val="00CE49AC"/>
    <w:rsid w:val="00CE672E"/>
    <w:rsid w:val="00CE7B4F"/>
    <w:rsid w:val="00CF3EEA"/>
    <w:rsid w:val="00CF5DEF"/>
    <w:rsid w:val="00D031C2"/>
    <w:rsid w:val="00D12A84"/>
    <w:rsid w:val="00D1470B"/>
    <w:rsid w:val="00D24608"/>
    <w:rsid w:val="00D363EE"/>
    <w:rsid w:val="00D36801"/>
    <w:rsid w:val="00D43C77"/>
    <w:rsid w:val="00D67EF3"/>
    <w:rsid w:val="00D72872"/>
    <w:rsid w:val="00D738E7"/>
    <w:rsid w:val="00D73AFC"/>
    <w:rsid w:val="00D912A9"/>
    <w:rsid w:val="00DA0159"/>
    <w:rsid w:val="00DA10F6"/>
    <w:rsid w:val="00DA1259"/>
    <w:rsid w:val="00DA4BBC"/>
    <w:rsid w:val="00DB1FCD"/>
    <w:rsid w:val="00DB2BA2"/>
    <w:rsid w:val="00DB56AE"/>
    <w:rsid w:val="00DB636A"/>
    <w:rsid w:val="00DB72D5"/>
    <w:rsid w:val="00DC0664"/>
    <w:rsid w:val="00DC7C1A"/>
    <w:rsid w:val="00DD0DE0"/>
    <w:rsid w:val="00DD5321"/>
    <w:rsid w:val="00DD65D5"/>
    <w:rsid w:val="00DF100F"/>
    <w:rsid w:val="00DF1694"/>
    <w:rsid w:val="00DF38F4"/>
    <w:rsid w:val="00E040B6"/>
    <w:rsid w:val="00E0454F"/>
    <w:rsid w:val="00E22E0F"/>
    <w:rsid w:val="00E45DFE"/>
    <w:rsid w:val="00E506B6"/>
    <w:rsid w:val="00E51004"/>
    <w:rsid w:val="00E51C0E"/>
    <w:rsid w:val="00E6522B"/>
    <w:rsid w:val="00E75DB7"/>
    <w:rsid w:val="00EA3131"/>
    <w:rsid w:val="00EC2A4C"/>
    <w:rsid w:val="00EE2279"/>
    <w:rsid w:val="00EE386E"/>
    <w:rsid w:val="00EE6993"/>
    <w:rsid w:val="00F37AC6"/>
    <w:rsid w:val="00F4558D"/>
    <w:rsid w:val="00F5504A"/>
    <w:rsid w:val="00F600DA"/>
    <w:rsid w:val="00F67FD5"/>
    <w:rsid w:val="00F831EE"/>
    <w:rsid w:val="00F84427"/>
    <w:rsid w:val="00FA4AD3"/>
    <w:rsid w:val="00FE624F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o:colormru v:ext="edit" colors="#969696"/>
    </o:shapedefaults>
    <o:shapelayout v:ext="edit">
      <o:idmap v:ext="edit" data="1"/>
    </o:shapelayout>
  </w:shapeDefaults>
  <w:decimalSymbol w:val=","/>
  <w:listSeparator w:val=";"/>
  <w14:docId w14:val="6D27899F"/>
  <w15:docId w15:val="{A83B3E8B-5712-42BD-87DA-5A6D1E06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paragraph" w:styleId="berarbeitung">
    <w:name w:val="Revision"/>
    <w:hidden/>
    <w:uiPriority w:val="99"/>
    <w:semiHidden/>
    <w:rsid w:val="0014414B"/>
  </w:style>
  <w:style w:type="character" w:styleId="Kommentarzeichen">
    <w:name w:val="annotation reference"/>
    <w:basedOn w:val="Absatz-Standardschriftart"/>
    <w:semiHidden/>
    <w:unhideWhenUsed/>
    <w:rsid w:val="00741C7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41C7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741C7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41C7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41C7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image" Target="media/image3.jpeg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hyperlink" Target="http://www.schmalz.com/" TargetMode="External"/><Relationship Id="rId47" Type="http://schemas.openxmlformats.org/officeDocument/2006/relationships/footer" Target="footer2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image" Target="media/image2.jpeg"/><Relationship Id="rId46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yperlink" Target="mailto:presse@schmalz.de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image" Target="media/image4.jpeg"/><Relationship Id="rId45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49" Type="http://schemas.openxmlformats.org/officeDocument/2006/relationships/theme" Target="theme/theme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yperlink" Target="https://www.schmalz.com/de/unternehmen/schmalz-aktuell/presse/" TargetMode="External"/><Relationship Id="rId48" Type="http://schemas.openxmlformats.org/officeDocument/2006/relationships/fontTable" Target="fontTable.xml"/><Relationship Id="rId8" Type="http://schemas.openxmlformats.org/officeDocument/2006/relationships/customXml" Target="../customXml/item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ovaPath_versionInfo>4.5.0.11812</NovaPath_versionInfo>
</file>

<file path=customXml/item10.xml><?xml version="1.0" encoding="utf-8"?>
<NovaPath_docClassDate>01/17/2018 10:20:35</NovaPath_docClassDate>
</file>

<file path=customXml/item11.xml><?xml version="1.0" encoding="utf-8"?>
<nXeGKudETKPeaCNGFh5iTSI5UodjD94nh7U7VklxY>c/Zo6orRYwp7P6X0eZG300yeRwcDfdtOXe/ft4B0ag594lBbzvG1vxLw8aY1F6V4YqnDYRcCoW5z5pg3dIf2ww==</nXeGKudETKPeaCNGFh5iTSI5UodjD94nh7U7VklxY>
</file>

<file path=customXml/item12.xml><?xml version="1.0" encoding="utf-8"?>
<nXeGKudETKPeaCNGFh5i2aVdoOsLYjULCdH7T707tDyRRmguot4fEcJ2iD6f9>2lT5zb1hzEGYue/Kozp+jg==</nXeGKudETKPeaCNGFh5i2aVdoOsLYjULCdH7T707tDyRRmguot4fEcJ2iD6f9>
</file>

<file path=customXml/item13.xml><?xml version="1.0" encoding="utf-8"?>
<NovaPath_tenantID>6CD58FDF-FFEB-47F6-A5C7-9BA2A0A0B902</NovaPath_tenantID>
</file>

<file path=customXml/item14.xml><?xml version="1.0" encoding="utf-8"?>
<NovaPath_docClassID>F1D0ED9ECC474319B483A27BB35A2315</NovaPath_docClassID>
</file>

<file path=customXml/item15.xml><?xml version="1.0" encoding="utf-8"?>
<nXeGKudETKPeaCNGFh5iy53cs4YTjZQd4Re9Stbph13fJwq3N1dxRUwfkxNCzGbktJIbKf2q8mQyY814Q>GoBUcRQBOiWNv9cnqy33XA==</nXeGKudETKPeaCNGFh5iy53cs4YTjZQd4Re9Stbph13fJwq3N1dxRUwfkxNCzGbktJIbKf2q8mQyY814Q>
</file>

<file path=customXml/item16.xml><?xml version="1.0" encoding="utf-8"?>
<NovaPath_docName>S:\Dienstleister\Marketing\01_UKOM\01_Pressearbeit\01_Fachpresse\05_Organisation\_Vorlagen\2022-10_Schmalz_Pressevorlage_DE.docx</NovaPath_docName>
</file>

<file path=customXml/item17.xml><?xml version="1.0" encoding="utf-8"?>
<NovaPath_docID>6DHXW1XAN3GQ7FVBEECBMHLLGG</NovaPath_docID>
</file>

<file path=customXml/item18.xml><?xml version="1.0" encoding="utf-8"?>
<NovaPath_docClass>PUBLIC</NovaPath_docClass>
</file>

<file path=customXml/item19.xml><?xml version="1.0" encoding="utf-8"?>
<nXeGKudETKPeaCNGFh5ix5fP7fSWtl37NIroXmZyHIynb9qBde2n67FOJFV2>05DTrmps/zW8w51jdJ10SA==</nXeGKudETKPeaCNGFh5ix5fP7fSWtl37NIroXmZyHIynb9qBde2n67FOJFV2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04d6f5-acf7-458b-810c-a658ac7db74e" xsi:nil="true"/>
    <lcf76f155ced4ddcb4097134ff3c332f xmlns="77559824-3564-4b83-97f1-370126ce7df6">
      <Terms xmlns="http://schemas.microsoft.com/office/infopath/2007/PartnerControls"/>
    </lcf76f155ced4ddcb4097134ff3c332f>
  </documentManagement>
</p:properties>
</file>

<file path=customXml/item20.xml><?xml version="1.0" encoding="utf-8"?>
<nXeGKudETKPeaCNGFh5i8sltj09I1nJ8AlBUytNZ1Ehih9jnZMZtoeNI9UMZ5>X9notRFHjyaXQYlBGT8kvsDBY5W+5TEZTvqUtJjZ9Aw=</nXeGKudETKPeaCNGFh5i8sltj09I1nJ8AlBUytNZ1Ehih9jnZMZtoeNI9UMZ5>
</file>

<file path=customXml/item21.xml><?xml version="1.0" encoding="utf-8"?>
<NovaPath_docIDOld>2KKM0QXTQGBTRW4CT3GV49O9Z4</NovaPath_docIDOld>
</file>

<file path=customXml/item22.xml><?xml version="1.0" encoding="utf-8"?>
<NovaPath_DocInfoFromAfterSave>False</NovaPath_DocInfoFromAfterSave>
</file>

<file path=customXml/item23.xml><?xml version="1.0" encoding="utf-8"?>
<NovaPath_docOwner>JMU</NovaPath_docOwner>
</file>

<file path=customXml/item24.xml><?xml version="1.0" encoding="utf-8"?>
<nXeGKudETKPeaCNGFh5i7cKyawAjgyQn9gyiebCxx1jD9eHXSWW9Lib2F1j9>Cxd2sT7cuC5N3p6gNPCBZAEPkPoGFzpTQNJAHsCBt5IWpzelJ0ujNfsrxWO+3K3dEa7HntCclK74CotxqKZvW3yFIL5qQrk4+i2SOpIDV2A0Ez/Ys3zN6jBvF4mobe1FvGvyBNLEmj2gR7pUKz3zE5Nja7cPSmZIvnYEaXOs9H6dAKc6aiLFrtOA/zOzDtzbvevOW/fvdpPUruZi5fV13qLgfcOI3dCVBrHY6jtTIMkjWX9dmy4loO4ZKSv+HF+HF8ZNijgvvFMoSDsF/6EvYIQ+SZl/34ZXpAyUUCN/dzkquEuAPv7WoYeI5bH3LbljbQB/gNKa25BmnCVCGt3uVzRmiiW2q7EyCXXMW9n4d5A=</nXeGKudETKPeaCNGFh5i7cKyawAjgyQn9gyiebCxx1jD9eHXSWW9Lib2F1j9>
</file>

<file path=customXml/item25.xml><?xml version="1.0" encoding="utf-8"?>
<nXeGKudETKPeaCNGFh5i0BGlH9ci87cLWvMx3DlPzuAPh2gY9s703zKUS7uW>Cxd2sT7cuC5N3p6gNPCBZAEPkPoGFzpTQNJAHsCBt5IWpzelJ0ujNfsrxWO+3K3dEa7HntCclK74CotxqKZvW3yFIL5qQrk4+i2SOpIDV2A0Ez/Ys3zN6jBvF4mobe1FvGvyBNLEmj2gR7pUKz3zE5Nja7cPSmZIvnYEaXOs9H6dAKc6aiLFrtOA/zOzDtzbvevOW/fvdpPUruZi5fV13qLgfcOI3dCVBrHY6jtTIMlfSsOgngj3NScfrjk77sxV</nXeGKudETKPeaCNGFh5i0BGlH9ci87cLWvMx3DlPzuAPh2gY9s703zKUS7uW>
</file>

<file path=customXml/item26.xml><?xml version="1.0" encoding="utf-8"?>
<NovaPath_docAuthor>Kirgis Janina - J. Schmalz GmbH</NovaPath_docAuthor>
</file>

<file path=customXml/item27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30.xml><?xml version="1.0" encoding="utf-8"?>
<NovaPath_baseApplication>Microsoft Word</NovaPath_baseApplication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A4E9D325EB1142AF4CA686F86D8FDD" ma:contentTypeVersion="15" ma:contentTypeDescription="Ein neues Dokument erstellen." ma:contentTypeScope="" ma:versionID="a89bee717a9d0544961256c91166f11e">
  <xsd:schema xmlns:xsd="http://www.w3.org/2001/XMLSchema" xmlns:xs="http://www.w3.org/2001/XMLSchema" xmlns:p="http://schemas.microsoft.com/office/2006/metadata/properties" xmlns:ns2="77559824-3564-4b83-97f1-370126ce7df6" xmlns:ns3="a304d6f5-acf7-458b-810c-a658ac7db74e" targetNamespace="http://schemas.microsoft.com/office/2006/metadata/properties" ma:root="true" ma:fieldsID="b143312796260dbd339ed23cf2f7f658" ns2:_="" ns3:_="">
    <xsd:import namespace="77559824-3564-4b83-97f1-370126ce7df6"/>
    <xsd:import namespace="a304d6f5-acf7-458b-810c-a658ac7db7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559824-3564-4b83-97f1-370126ce7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01fbdf8b-1841-4855-8620-9f9711cfac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4d6f5-acf7-458b-810c-a658ac7db74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071ef67-1107-45a2-b8d6-2707667bc022}" ma:internalName="TaxCatchAll" ma:showField="CatchAllData" ma:web="a304d6f5-acf7-458b-810c-a658ac7db7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nXeGKudETKPeaCNGFh5i5JKJLOqxkMZWB6LsYfMaI9RtbpE1WkCpXazESWus5B>u5AdY8o8DcjFbFPROflxGrk5Fqhn7R7YJKbp4KbE62ZliSLLrvk8NrZpI6wBtQ953iAaEk3gDAadcEm9w01Kig==</nXeGKudETKPeaCNGFh5i5JKJLOqxkMZWB6LsYfMaI9RtbpE1WkCpXazESWus5B>
</file>

<file path=customXml/item6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7.xml><?xml version="1.0" encoding="utf-8"?>
<NovaPath_docPath>S:\Dienstleister\Marketing\01_UKOM\01_Pressearbeit\01_Fachpresse\05_Organisation\_Vorlagen</NovaPath_docPath>
</file>

<file path=customXml/item8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9.xml><?xml version="1.0" encoding="utf-8"?>
<nXeGKudETKPeaCNGFh5ix5fP7fSWtl37NIroXmZN38TajkfZeW3Vf6bvmNn8>vEgvPTz9m4UG6jzs6rV8Jyxr4DZ2oZwxGTH+8JhCSzk9m3USFp2JID/aAvbuT7bU</nXeGKudETKPeaCNGFh5ix5fP7fSWtl37NIroXmZN38TajkfZeW3Vf6bvmNn8>
</file>

<file path=customXml/itemProps1.xml><?xml version="1.0" encoding="utf-8"?>
<ds:datastoreItem xmlns:ds="http://schemas.openxmlformats.org/officeDocument/2006/customXml" ds:itemID="{2BD038DE-8C2E-4B17-913D-EEB23CDBB06D}">
  <ds:schemaRefs/>
</ds:datastoreItem>
</file>

<file path=customXml/itemProps10.xml><?xml version="1.0" encoding="utf-8"?>
<ds:datastoreItem xmlns:ds="http://schemas.openxmlformats.org/officeDocument/2006/customXml" ds:itemID="{A01BCE6B-A139-4D62-A226-D71C45D44F04}">
  <ds:schemaRefs/>
</ds:datastoreItem>
</file>

<file path=customXml/itemProps11.xml><?xml version="1.0" encoding="utf-8"?>
<ds:datastoreItem xmlns:ds="http://schemas.openxmlformats.org/officeDocument/2006/customXml" ds:itemID="{AF73472B-E020-4FF8-9F01-C6A2360002C2}">
  <ds:schemaRefs/>
</ds:datastoreItem>
</file>

<file path=customXml/itemProps12.xml><?xml version="1.0" encoding="utf-8"?>
<ds:datastoreItem xmlns:ds="http://schemas.openxmlformats.org/officeDocument/2006/customXml" ds:itemID="{1149E5F8-8439-437A-B238-33CFA5B0E039}">
  <ds:schemaRefs/>
</ds:datastoreItem>
</file>

<file path=customXml/itemProps13.xml><?xml version="1.0" encoding="utf-8"?>
<ds:datastoreItem xmlns:ds="http://schemas.openxmlformats.org/officeDocument/2006/customXml" ds:itemID="{0011307F-049B-4B6E-A5E3-34184BF43FEF}">
  <ds:schemaRefs/>
</ds:datastoreItem>
</file>

<file path=customXml/itemProps14.xml><?xml version="1.0" encoding="utf-8"?>
<ds:datastoreItem xmlns:ds="http://schemas.openxmlformats.org/officeDocument/2006/customXml" ds:itemID="{708C24A3-42A9-445E-8C8F-C2C4D27A59D5}">
  <ds:schemaRefs/>
</ds:datastoreItem>
</file>

<file path=customXml/itemProps15.xml><?xml version="1.0" encoding="utf-8"?>
<ds:datastoreItem xmlns:ds="http://schemas.openxmlformats.org/officeDocument/2006/customXml" ds:itemID="{C70AA932-2F54-4302-B2DA-25FB9F8D0451}">
  <ds:schemaRefs/>
</ds:datastoreItem>
</file>

<file path=customXml/itemProps16.xml><?xml version="1.0" encoding="utf-8"?>
<ds:datastoreItem xmlns:ds="http://schemas.openxmlformats.org/officeDocument/2006/customXml" ds:itemID="{E5E0CFBF-FF3E-4AA3-A00C-34C8B9C00D89}">
  <ds:schemaRefs/>
</ds:datastoreItem>
</file>

<file path=customXml/itemProps17.xml><?xml version="1.0" encoding="utf-8"?>
<ds:datastoreItem xmlns:ds="http://schemas.openxmlformats.org/officeDocument/2006/customXml" ds:itemID="{7640AC5B-FE50-4CE0-8579-19175060FBA1}">
  <ds:schemaRefs/>
</ds:datastoreItem>
</file>

<file path=customXml/itemProps18.xml><?xml version="1.0" encoding="utf-8"?>
<ds:datastoreItem xmlns:ds="http://schemas.openxmlformats.org/officeDocument/2006/customXml" ds:itemID="{5EEAAD6D-A650-461C-B984-51120E325335}">
  <ds:schemaRefs/>
</ds:datastoreItem>
</file>

<file path=customXml/itemProps19.xml><?xml version="1.0" encoding="utf-8"?>
<ds:datastoreItem xmlns:ds="http://schemas.openxmlformats.org/officeDocument/2006/customXml" ds:itemID="{AE9FFFA1-F97E-424F-A822-C56767C05D43}">
  <ds:schemaRefs/>
</ds:datastoreItem>
</file>

<file path=customXml/itemProps2.xml><?xml version="1.0" encoding="utf-8"?>
<ds:datastoreItem xmlns:ds="http://schemas.openxmlformats.org/officeDocument/2006/customXml" ds:itemID="{7DFA9926-2DC2-4A42-9D2E-7B7120608797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a304d6f5-acf7-458b-810c-a658ac7db74e"/>
    <ds:schemaRef ds:uri="77559824-3564-4b83-97f1-370126ce7df6"/>
  </ds:schemaRefs>
</ds:datastoreItem>
</file>

<file path=customXml/itemProps20.xml><?xml version="1.0" encoding="utf-8"?>
<ds:datastoreItem xmlns:ds="http://schemas.openxmlformats.org/officeDocument/2006/customXml" ds:itemID="{0AEC2519-6603-425F-B583-2F9D922875F4}">
  <ds:schemaRefs/>
</ds:datastoreItem>
</file>

<file path=customXml/itemProps21.xml><?xml version="1.0" encoding="utf-8"?>
<ds:datastoreItem xmlns:ds="http://schemas.openxmlformats.org/officeDocument/2006/customXml" ds:itemID="{CCEDA8A5-42AA-4C9B-ADA8-FAB6CB467CE9}">
  <ds:schemaRefs/>
</ds:datastoreItem>
</file>

<file path=customXml/itemProps22.xml><?xml version="1.0" encoding="utf-8"?>
<ds:datastoreItem xmlns:ds="http://schemas.openxmlformats.org/officeDocument/2006/customXml" ds:itemID="{58309C54-F444-421F-9ADC-6E0C46C622C8}">
  <ds:schemaRefs/>
</ds:datastoreItem>
</file>

<file path=customXml/itemProps23.xml><?xml version="1.0" encoding="utf-8"?>
<ds:datastoreItem xmlns:ds="http://schemas.openxmlformats.org/officeDocument/2006/customXml" ds:itemID="{BFE3A8A4-506D-4DD4-A7BA-48338B763890}">
  <ds:schemaRefs/>
</ds:datastoreItem>
</file>

<file path=customXml/itemProps24.xml><?xml version="1.0" encoding="utf-8"?>
<ds:datastoreItem xmlns:ds="http://schemas.openxmlformats.org/officeDocument/2006/customXml" ds:itemID="{333867B5-654F-4B7F-A4D2-1A539E8D163E}">
  <ds:schemaRefs/>
</ds:datastoreItem>
</file>

<file path=customXml/itemProps25.xml><?xml version="1.0" encoding="utf-8"?>
<ds:datastoreItem xmlns:ds="http://schemas.openxmlformats.org/officeDocument/2006/customXml" ds:itemID="{3C684754-B222-4E63-9792-6B4C04D1BC80}">
  <ds:schemaRefs/>
</ds:datastoreItem>
</file>

<file path=customXml/itemProps26.xml><?xml version="1.0" encoding="utf-8"?>
<ds:datastoreItem xmlns:ds="http://schemas.openxmlformats.org/officeDocument/2006/customXml" ds:itemID="{16C31E61-E920-45F4-8494-248C627B4090}">
  <ds:schemaRefs/>
</ds:datastoreItem>
</file>

<file path=customXml/itemProps27.xml><?xml version="1.0" encoding="utf-8"?>
<ds:datastoreItem xmlns:ds="http://schemas.openxmlformats.org/officeDocument/2006/customXml" ds:itemID="{3928E272-DFEB-432D-BE42-3D4225F0C62A}">
  <ds:schemaRefs/>
</ds:datastoreItem>
</file>

<file path=customXml/itemProps28.xml><?xml version="1.0" encoding="utf-8"?>
<ds:datastoreItem xmlns:ds="http://schemas.openxmlformats.org/officeDocument/2006/customXml" ds:itemID="{5E3F44A3-41D7-453B-98F8-EE594A4B5715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A3D0A9-E338-4EA0-8CB7-3C91C0D770A8}">
  <ds:schemaRefs/>
</ds:datastoreItem>
</file>

<file path=customXml/itemProps30.xml><?xml version="1.0" encoding="utf-8"?>
<ds:datastoreItem xmlns:ds="http://schemas.openxmlformats.org/officeDocument/2006/customXml" ds:itemID="{82B8F0A2-C9E8-4A83-8860-26CF7C893B41}">
  <ds:schemaRefs/>
</ds:datastoreItem>
</file>

<file path=customXml/itemProps4.xml><?xml version="1.0" encoding="utf-8"?>
<ds:datastoreItem xmlns:ds="http://schemas.openxmlformats.org/officeDocument/2006/customXml" ds:itemID="{4A5877DF-AE64-43BE-9255-9E9B9A3AAD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559824-3564-4b83-97f1-370126ce7df6"/>
    <ds:schemaRef ds:uri="a304d6f5-acf7-458b-810c-a658ac7db7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8F153C3-AE7D-484D-92E3-CBA23D21A35D}">
  <ds:schemaRefs/>
</ds:datastoreItem>
</file>

<file path=customXml/itemProps6.xml><?xml version="1.0" encoding="utf-8"?>
<ds:datastoreItem xmlns:ds="http://schemas.openxmlformats.org/officeDocument/2006/customXml" ds:itemID="{AFBC3B2B-E194-4041-90DC-E2DA0237A576}">
  <ds:schemaRefs/>
</ds:datastoreItem>
</file>

<file path=customXml/itemProps7.xml><?xml version="1.0" encoding="utf-8"?>
<ds:datastoreItem xmlns:ds="http://schemas.openxmlformats.org/officeDocument/2006/customXml" ds:itemID="{DC413327-C9D0-44BF-8A7A-58D75EFBFD67}">
  <ds:schemaRefs/>
</ds:datastoreItem>
</file>

<file path=customXml/itemProps8.xml><?xml version="1.0" encoding="utf-8"?>
<ds:datastoreItem xmlns:ds="http://schemas.openxmlformats.org/officeDocument/2006/customXml" ds:itemID="{52894489-D53B-43A7-BDB4-22E69B21DE90}">
  <ds:schemaRefs/>
</ds:datastoreItem>
</file>

<file path=customXml/itemProps9.xml><?xml version="1.0" encoding="utf-8"?>
<ds:datastoreItem xmlns:ds="http://schemas.openxmlformats.org/officeDocument/2006/customXml" ds:itemID="{43B84F16-2F33-4716-9861-26339B033C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627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Schmalz</vt:lpstr>
    </vt:vector>
  </TitlesOfParts>
  <Company>J. Schmalz GmbH</Company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Geiß-Grimm Noelle - J. Schmalz GmbH</cp:lastModifiedBy>
  <cp:revision>3</cp:revision>
  <cp:lastPrinted>2017-03-07T09:59:00Z</cp:lastPrinted>
  <dcterms:created xsi:type="dcterms:W3CDTF">2024-09-25T05:53:00Z</dcterms:created>
  <dcterms:modified xsi:type="dcterms:W3CDTF">2025-05-15T12:41:00Z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0x01010016A4E9D325EB1142AF4CA686F86D8FDD</vt:lpwstr>
  </property>
  <property fmtid="{D5CDD505-2E9C-101B-9397-08002B2CF9AE}" pid="3" name="Dokumenten-ID">
    <vt:lpwstr>6DHXW1XAN3GQ7FVBEECBMHLLGG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9812c603-dde5-4dcf-9889-7f2e59145610_Enabled">
    <vt:lpwstr>true</vt:lpwstr>
  </property>
  <property fmtid="{D5CDD505-2E9C-101B-9397-08002B2CF9AE}" pid="9" name="MSIP_Label_9812c603-dde5-4dcf-9889-7f2e59145610_SetDate">
    <vt:lpwstr>2024-09-24T16:43:50Z</vt:lpwstr>
  </property>
  <property fmtid="{D5CDD505-2E9C-101B-9397-08002B2CF9AE}" pid="10" name="MSIP_Label_9812c603-dde5-4dcf-9889-7f2e59145610_Method">
    <vt:lpwstr>Privileged</vt:lpwstr>
  </property>
  <property fmtid="{D5CDD505-2E9C-101B-9397-08002B2CF9AE}" pid="11" name="MSIP_Label_9812c603-dde5-4dcf-9889-7f2e59145610_Name">
    <vt:lpwstr>GENERAL</vt:lpwstr>
  </property>
  <property fmtid="{D5CDD505-2E9C-101B-9397-08002B2CF9AE}" pid="12" name="MSIP_Label_9812c603-dde5-4dcf-9889-7f2e59145610_SiteId">
    <vt:lpwstr>fed5a3da-61db-4e70-917c-d110b41e0388</vt:lpwstr>
  </property>
  <property fmtid="{D5CDD505-2E9C-101B-9397-08002B2CF9AE}" pid="13" name="MSIP_Label_9812c603-dde5-4dcf-9889-7f2e59145610_ActionId">
    <vt:lpwstr>5c9cb399-c4cc-4790-a893-bbdb5565ba86</vt:lpwstr>
  </property>
  <property fmtid="{D5CDD505-2E9C-101B-9397-08002B2CF9AE}" pid="14" name="MSIP_Label_9812c603-dde5-4dcf-9889-7f2e59145610_ContentBits">
    <vt:lpwstr>0</vt:lpwstr>
  </property>
</Properties>
</file>