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customXml/itemProps19.xml" ContentType="application/vnd.openxmlformats-officedocument.customXmlProperties+xml"/>
  <Override PartName="/customXml/itemProps20.xml" ContentType="application/vnd.openxmlformats-officedocument.customXmlProperties+xml"/>
  <Override PartName="/customXml/itemProps21.xml" ContentType="application/vnd.openxmlformats-officedocument.customXmlProperties+xml"/>
  <Override PartName="/customXml/itemProps22.xml" ContentType="application/vnd.openxmlformats-officedocument.customXmlProperties+xml"/>
  <Override PartName="/customXml/itemProps23.xml" ContentType="application/vnd.openxmlformats-officedocument.customXmlProperties+xml"/>
  <Override PartName="/customXml/itemProps24.xml" ContentType="application/vnd.openxmlformats-officedocument.customXmlProperties+xml"/>
  <Override PartName="/customXml/itemProps25.xml" ContentType="application/vnd.openxmlformats-officedocument.customXmlProperties+xml"/>
  <Override PartName="/customXml/itemProps26.xml" ContentType="application/vnd.openxmlformats-officedocument.customXmlProperties+xml"/>
  <Override PartName="/customXml/itemProps27.xml" ContentType="application/vnd.openxmlformats-officedocument.customXmlProperties+xml"/>
  <Override PartName="/customXml/itemProps28.xml" ContentType="application/vnd.openxmlformats-officedocument.customXmlProperties+xml"/>
  <Override PartName="/customXml/itemProps29.xml" ContentType="application/vnd.openxmlformats-officedocument.customXmlProperties+xml"/>
  <Override PartName="/customXml/itemProps30.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DE7EE83" w14:textId="7145D23A" w:rsidR="00615670" w:rsidRDefault="0048248A">
      <w:r>
        <w:pict w14:anchorId="36B3D10F">
          <v:shapetype id="_x0000_t202" coordsize="21600,21600" o:spt="202" path="m,l,21600r21600,l21600,xe">
            <v:stroke joinstyle="miter"/>
            <v:path gradientshapeok="t" o:connecttype="rect"/>
          </v:shapetype>
          <v:shape id="DeepLBoxSPIDType" o:spid="_x0000_s2050" type="#_x0000_t202" alt="" style="position:absolute;margin-left:0;margin-top:0;width:50pt;height:50pt;z-index:251660288;visibility:hidden;mso-wrap-edited:f;mso-width-percent:0;mso-height-percent:0;mso-position-horizontal-relative:text;mso-position-vertical-relative:text;mso-width-percent:0;mso-height-percent:0">
            <o:lock v:ext="edit" selection="t"/>
          </v:shape>
        </w:pict>
      </w:r>
    </w:p>
    <w:p w14:paraId="25B5F5DA" w14:textId="77777777" w:rsidR="00615670" w:rsidRPr="00A17739" w:rsidRDefault="009A3397">
      <w:pPr>
        <w:spacing w:line="360" w:lineRule="auto"/>
        <w:rPr>
          <w:b/>
          <w:sz w:val="30"/>
          <w:szCs w:val="30"/>
          <w:lang w:val="en-US"/>
        </w:rPr>
      </w:pPr>
      <w:r w:rsidRPr="00A17739">
        <w:rPr>
          <w:b/>
          <w:sz w:val="30"/>
          <w:szCs w:val="30"/>
          <w:lang w:val="en-US"/>
        </w:rPr>
        <w:t>Press release</w:t>
      </w:r>
    </w:p>
    <w:p w14:paraId="50A57300" w14:textId="77777777" w:rsidR="00615670" w:rsidRPr="00A17739" w:rsidRDefault="009A3397">
      <w:pPr>
        <w:tabs>
          <w:tab w:val="left" w:pos="1979"/>
        </w:tabs>
        <w:spacing w:line="360" w:lineRule="auto"/>
        <w:rPr>
          <w:b/>
          <w:sz w:val="30"/>
          <w:szCs w:val="30"/>
          <w:lang w:val="en-US"/>
        </w:rPr>
      </w:pPr>
      <w:r w:rsidRPr="00A17739">
        <w:rPr>
          <w:b/>
          <w:sz w:val="30"/>
          <w:szCs w:val="30"/>
          <w:lang w:val="en-US"/>
        </w:rPr>
        <w:t>June</w:t>
      </w:r>
      <w:r w:rsidR="001A5B29" w:rsidRPr="00A17739">
        <w:rPr>
          <w:b/>
          <w:sz w:val="30"/>
          <w:szCs w:val="30"/>
          <w:lang w:val="en-US"/>
        </w:rPr>
        <w:t xml:space="preserve"> 2023</w:t>
      </w:r>
    </w:p>
    <w:p w14:paraId="7639B9CA" w14:textId="77777777" w:rsidR="000456C4" w:rsidRPr="00A17739" w:rsidRDefault="000456C4" w:rsidP="00E51C0E">
      <w:pPr>
        <w:tabs>
          <w:tab w:val="left" w:pos="1979"/>
        </w:tabs>
        <w:spacing w:line="360" w:lineRule="auto"/>
        <w:rPr>
          <w:b/>
          <w:color w:val="0050A0" w:themeColor="background2"/>
          <w:sz w:val="26"/>
          <w:szCs w:val="26"/>
          <w:lang w:val="en-US"/>
        </w:rPr>
      </w:pPr>
    </w:p>
    <w:p w14:paraId="1F995EB7" w14:textId="79792A4D" w:rsidR="00615670" w:rsidRPr="00A17739" w:rsidRDefault="009A3397">
      <w:pPr>
        <w:tabs>
          <w:tab w:val="left" w:pos="1979"/>
        </w:tabs>
        <w:spacing w:line="360" w:lineRule="auto"/>
        <w:rPr>
          <w:b/>
          <w:color w:val="0050A0" w:themeColor="background2"/>
          <w:sz w:val="26"/>
          <w:szCs w:val="26"/>
          <w:lang w:val="en-US"/>
        </w:rPr>
      </w:pPr>
      <w:r w:rsidRPr="00A17739">
        <w:rPr>
          <w:b/>
          <w:color w:val="0050A0" w:themeColor="background2"/>
          <w:sz w:val="26"/>
          <w:szCs w:val="26"/>
          <w:lang w:val="en-US"/>
        </w:rPr>
        <w:t xml:space="preserve">FEL: The flattest of the </w:t>
      </w:r>
      <w:r w:rsidR="00292C56" w:rsidRPr="009736A2">
        <w:rPr>
          <w:b/>
          <w:color w:val="0050A0" w:themeColor="background2"/>
          <w:sz w:val="26"/>
          <w:szCs w:val="26"/>
          <w:lang w:val="en-US"/>
        </w:rPr>
        <w:t>area grippers</w:t>
      </w:r>
    </w:p>
    <w:p w14:paraId="59D34E59" w14:textId="77777777" w:rsidR="002A5DFA" w:rsidRPr="00A17739" w:rsidRDefault="002A5DFA" w:rsidP="00E51C0E">
      <w:pPr>
        <w:tabs>
          <w:tab w:val="left" w:pos="1979"/>
        </w:tabs>
        <w:spacing w:line="360" w:lineRule="auto"/>
        <w:rPr>
          <w:sz w:val="26"/>
          <w:szCs w:val="26"/>
          <w:lang w:val="en-US"/>
        </w:rPr>
      </w:pPr>
    </w:p>
    <w:p w14:paraId="1A718B32" w14:textId="77777777" w:rsidR="00615670" w:rsidRPr="00A17739" w:rsidRDefault="009A3397">
      <w:pPr>
        <w:tabs>
          <w:tab w:val="left" w:pos="1979"/>
        </w:tabs>
        <w:spacing w:line="360" w:lineRule="auto"/>
        <w:rPr>
          <w:sz w:val="26"/>
          <w:szCs w:val="26"/>
          <w:lang w:val="en-US"/>
        </w:rPr>
      </w:pPr>
      <w:r w:rsidRPr="00A17739">
        <w:rPr>
          <w:sz w:val="26"/>
          <w:szCs w:val="26"/>
          <w:lang w:val="en-US"/>
        </w:rPr>
        <w:t xml:space="preserve">Schmalz has </w:t>
      </w:r>
      <w:r w:rsidR="00F617CD" w:rsidRPr="00A17739">
        <w:rPr>
          <w:sz w:val="26"/>
          <w:szCs w:val="26"/>
          <w:lang w:val="en-US"/>
        </w:rPr>
        <w:t xml:space="preserve">developed </w:t>
      </w:r>
      <w:r w:rsidRPr="00A17739">
        <w:rPr>
          <w:sz w:val="26"/>
          <w:szCs w:val="26"/>
          <w:lang w:val="en-US"/>
        </w:rPr>
        <w:t xml:space="preserve">a new gripper for the vertical handling </w:t>
      </w:r>
      <w:r w:rsidR="00066B0B" w:rsidRPr="00A17739">
        <w:rPr>
          <w:sz w:val="26"/>
          <w:szCs w:val="26"/>
          <w:lang w:val="en-US"/>
        </w:rPr>
        <w:t>of screens</w:t>
      </w:r>
      <w:r w:rsidRPr="00A17739">
        <w:rPr>
          <w:sz w:val="26"/>
          <w:szCs w:val="26"/>
          <w:lang w:val="en-US"/>
        </w:rPr>
        <w:t xml:space="preserve">. </w:t>
      </w:r>
      <w:r w:rsidR="00F617CD" w:rsidRPr="00A17739">
        <w:rPr>
          <w:sz w:val="26"/>
          <w:szCs w:val="26"/>
          <w:lang w:val="en-US"/>
        </w:rPr>
        <w:t xml:space="preserve">But the FEL can do </w:t>
      </w:r>
      <w:r w:rsidR="008216C8" w:rsidRPr="00A17739">
        <w:rPr>
          <w:sz w:val="26"/>
          <w:szCs w:val="26"/>
          <w:lang w:val="en-US"/>
        </w:rPr>
        <w:t xml:space="preserve">much </w:t>
      </w:r>
      <w:r w:rsidR="00F617CD" w:rsidRPr="00A17739">
        <w:rPr>
          <w:sz w:val="26"/>
          <w:szCs w:val="26"/>
          <w:lang w:val="en-US"/>
        </w:rPr>
        <w:t xml:space="preserve">more: it is </w:t>
      </w:r>
      <w:r w:rsidR="0035772F" w:rsidRPr="00A17739">
        <w:rPr>
          <w:sz w:val="26"/>
          <w:szCs w:val="26"/>
          <w:lang w:val="en-US"/>
        </w:rPr>
        <w:t xml:space="preserve">so flat that it also proves its </w:t>
      </w:r>
      <w:r w:rsidR="00F617CD" w:rsidRPr="00A17739">
        <w:rPr>
          <w:sz w:val="26"/>
          <w:szCs w:val="26"/>
          <w:lang w:val="en-US"/>
        </w:rPr>
        <w:t xml:space="preserve">strength </w:t>
      </w:r>
      <w:r w:rsidR="008216C8" w:rsidRPr="00A17739">
        <w:rPr>
          <w:sz w:val="26"/>
          <w:szCs w:val="26"/>
          <w:lang w:val="en-US"/>
        </w:rPr>
        <w:t xml:space="preserve">in </w:t>
      </w:r>
      <w:r w:rsidR="0035772F" w:rsidRPr="00A17739">
        <w:rPr>
          <w:sz w:val="26"/>
          <w:szCs w:val="26"/>
          <w:lang w:val="en-US"/>
        </w:rPr>
        <w:t xml:space="preserve">other automated handling tasks in confined spaces or </w:t>
      </w:r>
      <w:r w:rsidR="008216C8" w:rsidRPr="00A17739">
        <w:rPr>
          <w:sz w:val="26"/>
          <w:szCs w:val="26"/>
          <w:lang w:val="en-US"/>
        </w:rPr>
        <w:t xml:space="preserve">with </w:t>
      </w:r>
      <w:r w:rsidR="0035772F" w:rsidRPr="00A17739">
        <w:rPr>
          <w:sz w:val="26"/>
          <w:szCs w:val="26"/>
          <w:lang w:val="en-US"/>
        </w:rPr>
        <w:t>critical interfering contours</w:t>
      </w:r>
      <w:r w:rsidRPr="00A17739">
        <w:rPr>
          <w:sz w:val="26"/>
          <w:szCs w:val="26"/>
          <w:lang w:val="en-US"/>
        </w:rPr>
        <w:t xml:space="preserve">. </w:t>
      </w:r>
    </w:p>
    <w:p w14:paraId="10F5AEFF" w14:textId="77777777" w:rsidR="00C41A96" w:rsidRPr="00A17739" w:rsidRDefault="00C41A96" w:rsidP="00E51C0E">
      <w:pPr>
        <w:tabs>
          <w:tab w:val="left" w:pos="1979"/>
        </w:tabs>
        <w:spacing w:line="360" w:lineRule="auto"/>
        <w:rPr>
          <w:b/>
          <w:sz w:val="20"/>
          <w:szCs w:val="20"/>
          <w:lang w:val="en-US"/>
        </w:rPr>
      </w:pPr>
    </w:p>
    <w:p w14:paraId="3C471818" w14:textId="3858C236" w:rsidR="00615670" w:rsidRPr="00A17739" w:rsidRDefault="009A3397">
      <w:pPr>
        <w:spacing w:line="360" w:lineRule="auto"/>
        <w:rPr>
          <w:lang w:val="en-US"/>
        </w:rPr>
      </w:pPr>
      <w:r w:rsidRPr="009736A2">
        <w:rPr>
          <w:lang w:val="en-US"/>
        </w:rPr>
        <w:t xml:space="preserve">A 1-cent coin measures 16.25 millimetres </w:t>
      </w:r>
      <w:r w:rsidR="00F01D84" w:rsidRPr="009736A2">
        <w:rPr>
          <w:lang w:val="en-US"/>
        </w:rPr>
        <w:t>in diameter</w:t>
      </w:r>
      <w:r w:rsidRPr="009736A2">
        <w:rPr>
          <w:lang w:val="en-US"/>
        </w:rPr>
        <w:t xml:space="preserve">. </w:t>
      </w:r>
      <w:r w:rsidR="0035772F" w:rsidRPr="009736A2">
        <w:rPr>
          <w:lang w:val="en-US"/>
        </w:rPr>
        <w:t>The basic</w:t>
      </w:r>
      <w:r w:rsidRPr="009736A2">
        <w:rPr>
          <w:lang w:val="en-US"/>
        </w:rPr>
        <w:t xml:space="preserve"> profile of the new </w:t>
      </w:r>
      <w:r w:rsidR="00FA69F6" w:rsidRPr="009736A2">
        <w:rPr>
          <w:lang w:val="en-US"/>
        </w:rPr>
        <w:t>area gripper</w:t>
      </w:r>
      <w:r w:rsidRPr="00A17739">
        <w:rPr>
          <w:lang w:val="en-US"/>
        </w:rPr>
        <w:t xml:space="preserve"> from Schmalz is barely higher</w:t>
      </w:r>
      <w:r w:rsidR="0035772F" w:rsidRPr="00A17739">
        <w:rPr>
          <w:lang w:val="en-US"/>
        </w:rPr>
        <w:t xml:space="preserve">. </w:t>
      </w:r>
      <w:r w:rsidR="00066B0B" w:rsidRPr="00A17739">
        <w:rPr>
          <w:lang w:val="en-US"/>
        </w:rPr>
        <w:t xml:space="preserve">Added to this is a </w:t>
      </w:r>
      <w:proofErr w:type="gramStart"/>
      <w:r w:rsidR="00066B0B" w:rsidRPr="00A17739">
        <w:rPr>
          <w:lang w:val="en-US"/>
        </w:rPr>
        <w:t>ten millimeter thick</w:t>
      </w:r>
      <w:proofErr w:type="gramEnd"/>
      <w:r w:rsidR="00066B0B" w:rsidRPr="00A17739">
        <w:rPr>
          <w:lang w:val="en-US"/>
        </w:rPr>
        <w:t xml:space="preserve"> sealing foam. </w:t>
      </w:r>
      <w:r w:rsidR="0035772F" w:rsidRPr="00A17739">
        <w:rPr>
          <w:lang w:val="en-US"/>
        </w:rPr>
        <w:t xml:space="preserve">The new FEL is more than just 26.5 millimetres high. </w:t>
      </w:r>
      <w:r w:rsidR="00892FE4" w:rsidRPr="00A17739">
        <w:rPr>
          <w:lang w:val="en-US"/>
        </w:rPr>
        <w:t xml:space="preserve">The vacuum experts </w:t>
      </w:r>
      <w:r w:rsidR="008216C8" w:rsidRPr="00A17739">
        <w:rPr>
          <w:lang w:val="en-US"/>
        </w:rPr>
        <w:t xml:space="preserve">at Schmalz </w:t>
      </w:r>
      <w:r w:rsidR="0078336F" w:rsidRPr="00A17739">
        <w:rPr>
          <w:lang w:val="en-US"/>
        </w:rPr>
        <w:t>also focused on energy efficiency and operating costs during development</w:t>
      </w:r>
      <w:r w:rsidR="004A246D" w:rsidRPr="00A17739">
        <w:rPr>
          <w:lang w:val="en-US"/>
        </w:rPr>
        <w:t xml:space="preserve">: </w:t>
      </w:r>
      <w:r w:rsidR="0078336F" w:rsidRPr="00A17739">
        <w:rPr>
          <w:lang w:val="en-US"/>
        </w:rPr>
        <w:t>They segmented the area gripper into up to four zones</w:t>
      </w:r>
      <w:r w:rsidR="00F01D84" w:rsidRPr="00A17739">
        <w:rPr>
          <w:lang w:val="en-US"/>
        </w:rPr>
        <w:t>, which can be individually controlled and switched off</w:t>
      </w:r>
      <w:r w:rsidR="0078336F" w:rsidRPr="00A17739">
        <w:rPr>
          <w:lang w:val="en-US"/>
        </w:rPr>
        <w:t xml:space="preserve">. </w:t>
      </w:r>
      <w:r w:rsidR="00F01D84" w:rsidRPr="00A17739">
        <w:rPr>
          <w:lang w:val="en-US"/>
        </w:rPr>
        <w:t>To keep interfering contours to a minimum, the individual suction zones are supplied through channels integrated into the profile. The vacuum is generated via external vacuum generators</w:t>
      </w:r>
      <w:r w:rsidR="00AE41EB" w:rsidRPr="00A17739">
        <w:rPr>
          <w:lang w:val="en-US"/>
        </w:rPr>
        <w:t xml:space="preserve">. </w:t>
      </w:r>
    </w:p>
    <w:p w14:paraId="0E74380C" w14:textId="77777777" w:rsidR="004A246D" w:rsidRPr="00A17739" w:rsidRDefault="004A246D" w:rsidP="00E51C0E">
      <w:pPr>
        <w:spacing w:line="360" w:lineRule="auto"/>
        <w:rPr>
          <w:lang w:val="en-US"/>
        </w:rPr>
      </w:pPr>
    </w:p>
    <w:p w14:paraId="1B96EA58" w14:textId="3F5000B4" w:rsidR="00615670" w:rsidRPr="00A17739" w:rsidRDefault="009A3397">
      <w:pPr>
        <w:spacing w:line="360" w:lineRule="auto"/>
        <w:rPr>
          <w:lang w:val="en-US"/>
        </w:rPr>
      </w:pPr>
      <w:r w:rsidRPr="00A17739">
        <w:rPr>
          <w:lang w:val="en-US"/>
        </w:rPr>
        <w:t xml:space="preserve">The aluminum base body and the </w:t>
      </w:r>
      <w:r w:rsidR="00B01CBF" w:rsidRPr="0048248A">
        <w:rPr>
          <w:lang w:val="en-US"/>
        </w:rPr>
        <w:t>modular</w:t>
      </w:r>
      <w:r w:rsidR="00B01CBF" w:rsidRPr="00A17739">
        <w:rPr>
          <w:lang w:val="en-US"/>
        </w:rPr>
        <w:t xml:space="preserve"> lightweight design </w:t>
      </w:r>
      <w:r w:rsidRPr="00A17739">
        <w:rPr>
          <w:lang w:val="en-US"/>
        </w:rPr>
        <w:t xml:space="preserve">keep the </w:t>
      </w:r>
      <w:r w:rsidR="00B01CBF" w:rsidRPr="00A17739">
        <w:rPr>
          <w:lang w:val="en-US"/>
        </w:rPr>
        <w:t xml:space="preserve">dead weight </w:t>
      </w:r>
      <w:r w:rsidRPr="00A17739">
        <w:rPr>
          <w:lang w:val="en-US"/>
        </w:rPr>
        <w:t xml:space="preserve">of the FEL </w:t>
      </w:r>
      <w:r w:rsidR="00E21D6B" w:rsidRPr="00A17739">
        <w:rPr>
          <w:lang w:val="en-US"/>
        </w:rPr>
        <w:t xml:space="preserve">below three kilograms </w:t>
      </w:r>
      <w:r w:rsidRPr="00A17739">
        <w:rPr>
          <w:lang w:val="en-US"/>
        </w:rPr>
        <w:t xml:space="preserve">and enable </w:t>
      </w:r>
      <w:r w:rsidR="00B01CBF" w:rsidRPr="00A17739">
        <w:rPr>
          <w:lang w:val="en-US"/>
        </w:rPr>
        <w:t xml:space="preserve">a high </w:t>
      </w:r>
      <w:r w:rsidR="00FA69F6" w:rsidRPr="0048248A">
        <w:rPr>
          <w:lang w:val="en-US"/>
        </w:rPr>
        <w:t>lift capacity</w:t>
      </w:r>
      <w:r w:rsidR="00B01CBF" w:rsidRPr="00A17739">
        <w:rPr>
          <w:lang w:val="en-US"/>
        </w:rPr>
        <w:t xml:space="preserve"> </w:t>
      </w:r>
      <w:r w:rsidR="00F617CD" w:rsidRPr="00A17739">
        <w:rPr>
          <w:lang w:val="en-US"/>
        </w:rPr>
        <w:t xml:space="preserve">of up to </w:t>
      </w:r>
      <w:r w:rsidR="000D49A6" w:rsidRPr="00A17739">
        <w:rPr>
          <w:lang w:val="en-US"/>
        </w:rPr>
        <w:t>1400 N in a vertical installation position</w:t>
      </w:r>
      <w:r w:rsidR="00B01CBF" w:rsidRPr="00A17739">
        <w:rPr>
          <w:lang w:val="en-US"/>
        </w:rPr>
        <w:t xml:space="preserve">. </w:t>
      </w:r>
      <w:r w:rsidRPr="00A17739">
        <w:rPr>
          <w:lang w:val="en-US"/>
        </w:rPr>
        <w:t xml:space="preserve">The new vacuum gripping system </w:t>
      </w:r>
      <w:r w:rsidR="00B01CBF" w:rsidRPr="00A17739">
        <w:rPr>
          <w:lang w:val="en-US"/>
        </w:rPr>
        <w:t xml:space="preserve">can therefore </w:t>
      </w:r>
      <w:r w:rsidR="006C2949" w:rsidRPr="00A17739">
        <w:rPr>
          <w:lang w:val="en-US"/>
        </w:rPr>
        <w:t xml:space="preserve">plunge deep into transport boxes or shelves </w:t>
      </w:r>
      <w:proofErr w:type="gramStart"/>
      <w:r w:rsidR="006C2949" w:rsidRPr="00A17739">
        <w:rPr>
          <w:lang w:val="en-US"/>
        </w:rPr>
        <w:t>and also</w:t>
      </w:r>
      <w:proofErr w:type="gramEnd"/>
      <w:r w:rsidR="006C2949" w:rsidRPr="00A17739">
        <w:rPr>
          <w:lang w:val="en-US"/>
        </w:rPr>
        <w:t xml:space="preserve"> dynamically remove and deposit workpieces such as screens in various dimensions and pick-up positions. </w:t>
      </w:r>
      <w:r w:rsidRPr="00A17739">
        <w:rPr>
          <w:lang w:val="en-US"/>
        </w:rPr>
        <w:t xml:space="preserve">The </w:t>
      </w:r>
      <w:r w:rsidR="004D0A2B" w:rsidRPr="00A17739">
        <w:rPr>
          <w:lang w:val="en-US"/>
        </w:rPr>
        <w:t xml:space="preserve">sealing foam, which </w:t>
      </w:r>
      <w:r w:rsidR="00B63E90" w:rsidRPr="00A17739">
        <w:rPr>
          <w:lang w:val="en-US"/>
        </w:rPr>
        <w:t xml:space="preserve">is characterized </w:t>
      </w:r>
      <w:r w:rsidR="004D0A2B" w:rsidRPr="00A17739">
        <w:rPr>
          <w:lang w:val="en-US"/>
        </w:rPr>
        <w:t xml:space="preserve">by a long service life </w:t>
      </w:r>
      <w:r w:rsidR="00B63E90" w:rsidRPr="00A17739">
        <w:rPr>
          <w:lang w:val="en-US"/>
        </w:rPr>
        <w:t xml:space="preserve">and is easy to replace </w:t>
      </w:r>
      <w:r w:rsidR="00E21D6B" w:rsidRPr="00A17739">
        <w:rPr>
          <w:lang w:val="en-US"/>
        </w:rPr>
        <w:t xml:space="preserve">thanks to the </w:t>
      </w:r>
      <w:r w:rsidR="00E21D6B" w:rsidRPr="0048248A">
        <w:rPr>
          <w:lang w:val="en-US"/>
        </w:rPr>
        <w:t>quick-change film</w:t>
      </w:r>
      <w:r w:rsidR="004D0A2B" w:rsidRPr="0048248A">
        <w:rPr>
          <w:lang w:val="en-US"/>
        </w:rPr>
        <w:t>,</w:t>
      </w:r>
      <w:r w:rsidR="004D0A2B" w:rsidRPr="00A17739">
        <w:rPr>
          <w:lang w:val="en-US"/>
        </w:rPr>
        <w:t xml:space="preserve"> is particularly gentle on the workpiece surface</w:t>
      </w:r>
      <w:r w:rsidR="00B63E90" w:rsidRPr="00A17739">
        <w:rPr>
          <w:lang w:val="en-US"/>
        </w:rPr>
        <w:t>.</w:t>
      </w:r>
    </w:p>
    <w:p w14:paraId="07A8FE79" w14:textId="77777777" w:rsidR="005207E5" w:rsidRPr="00A17739" w:rsidRDefault="005207E5" w:rsidP="00051074">
      <w:pPr>
        <w:pStyle w:val="berschrift4"/>
        <w:spacing w:before="0" w:line="360" w:lineRule="auto"/>
        <w:rPr>
          <w:b w:val="0"/>
          <w:color w:val="auto"/>
          <w:lang w:val="en-US"/>
        </w:rPr>
      </w:pPr>
    </w:p>
    <w:p w14:paraId="79372CE3" w14:textId="77777777" w:rsidR="00615670" w:rsidRPr="00A17739" w:rsidRDefault="009A3397">
      <w:pPr>
        <w:pStyle w:val="Zeichen"/>
        <w:rPr>
          <w:rFonts w:ascii="Calibri" w:hAnsi="Calibri"/>
          <w:sz w:val="22"/>
          <w:szCs w:val="22"/>
          <w:lang w:val="en-US"/>
        </w:rPr>
      </w:pPr>
      <w:r w:rsidRPr="00A17739">
        <w:rPr>
          <w:rFonts w:ascii="Calibri" w:hAnsi="Calibri"/>
          <w:sz w:val="22"/>
          <w:szCs w:val="22"/>
          <w:lang w:val="en-US"/>
        </w:rPr>
        <w:t>(</w:t>
      </w:r>
      <w:r w:rsidR="00D051DF" w:rsidRPr="00A17739">
        <w:rPr>
          <w:rFonts w:ascii="Calibri" w:hAnsi="Calibri"/>
          <w:sz w:val="22"/>
          <w:szCs w:val="22"/>
          <w:lang w:val="en-US"/>
        </w:rPr>
        <w:t xml:space="preserve">1,592 </w:t>
      </w:r>
      <w:r w:rsidRPr="00A17739">
        <w:rPr>
          <w:rFonts w:ascii="Calibri" w:hAnsi="Calibri"/>
          <w:sz w:val="22"/>
          <w:szCs w:val="22"/>
          <w:lang w:val="en-US"/>
        </w:rPr>
        <w:t>characters incl. spaces)</w:t>
      </w:r>
    </w:p>
    <w:p w14:paraId="54C204DD" w14:textId="77777777" w:rsidR="00D051DF" w:rsidRPr="00A17739" w:rsidRDefault="00D051DF" w:rsidP="00D051DF">
      <w:pPr>
        <w:pStyle w:val="berschrift4"/>
        <w:rPr>
          <w:lang w:val="en-US"/>
        </w:rPr>
      </w:pPr>
    </w:p>
    <w:p w14:paraId="32416AA0" w14:textId="77777777" w:rsidR="00D051DF" w:rsidRPr="00A17739" w:rsidRDefault="00D051DF" w:rsidP="00D051DF">
      <w:pPr>
        <w:rPr>
          <w:lang w:val="en-US"/>
        </w:rPr>
      </w:pPr>
    </w:p>
    <w:p w14:paraId="12A45BE3" w14:textId="77777777" w:rsidR="00051074" w:rsidRPr="00A17739" w:rsidRDefault="00051074" w:rsidP="00051074">
      <w:pPr>
        <w:pStyle w:val="berschrift4"/>
        <w:spacing w:before="0" w:line="360" w:lineRule="auto"/>
        <w:rPr>
          <w:color w:val="auto"/>
          <w:lang w:val="en-US"/>
        </w:rPr>
      </w:pPr>
    </w:p>
    <w:p w14:paraId="4665CC2F" w14:textId="77777777" w:rsidR="00051074" w:rsidRPr="00A17739" w:rsidRDefault="00051074" w:rsidP="00051074">
      <w:pPr>
        <w:spacing w:line="360" w:lineRule="auto"/>
        <w:rPr>
          <w:lang w:val="en-US"/>
        </w:rPr>
      </w:pPr>
    </w:p>
    <w:p w14:paraId="6F77A43A" w14:textId="77777777" w:rsidR="00FA69F6" w:rsidRDefault="00FA69F6">
      <w:pPr>
        <w:spacing w:line="360" w:lineRule="auto"/>
        <w:rPr>
          <w:b/>
          <w:lang w:val="en-US"/>
        </w:rPr>
      </w:pPr>
    </w:p>
    <w:p w14:paraId="4A57142B" w14:textId="39D1B7BB" w:rsidR="00615670" w:rsidRPr="00A17739" w:rsidRDefault="009A3397">
      <w:pPr>
        <w:spacing w:line="360" w:lineRule="auto"/>
        <w:rPr>
          <w:b/>
          <w:lang w:val="en-US"/>
        </w:rPr>
      </w:pPr>
      <w:r w:rsidRPr="00A17739">
        <w:rPr>
          <w:b/>
          <w:lang w:val="en-US"/>
        </w:rPr>
        <w:lastRenderedPageBreak/>
        <w:t xml:space="preserve">Meta-Title: </w:t>
      </w:r>
      <w:r w:rsidR="00AE41EB" w:rsidRPr="00A17739">
        <w:rPr>
          <w:bCs/>
          <w:lang w:val="en-US"/>
        </w:rPr>
        <w:t xml:space="preserve">Extra flat: New </w:t>
      </w:r>
      <w:r w:rsidR="002272BE" w:rsidRPr="00BE6DF2">
        <w:rPr>
          <w:color w:val="000000" w:themeColor="text1"/>
          <w:lang w:val="en-US"/>
        </w:rPr>
        <w:t>area gripper</w:t>
      </w:r>
      <w:r w:rsidR="002272BE" w:rsidRPr="00BE6DF2">
        <w:rPr>
          <w:bCs/>
          <w:color w:val="000000" w:themeColor="text1"/>
          <w:lang w:val="en-US"/>
        </w:rPr>
        <w:t xml:space="preserve"> </w:t>
      </w:r>
      <w:r w:rsidR="00AE41EB" w:rsidRPr="00A17739">
        <w:rPr>
          <w:bCs/>
          <w:lang w:val="en-US"/>
        </w:rPr>
        <w:t>from Schmalz</w:t>
      </w:r>
    </w:p>
    <w:p w14:paraId="09ADA172" w14:textId="77777777" w:rsidR="00051074" w:rsidRPr="00A17739" w:rsidRDefault="00051074" w:rsidP="00051074">
      <w:pPr>
        <w:spacing w:line="360" w:lineRule="auto"/>
        <w:rPr>
          <w:lang w:val="en-US"/>
        </w:rPr>
      </w:pPr>
    </w:p>
    <w:p w14:paraId="65175480" w14:textId="77777777" w:rsidR="00615670" w:rsidRPr="00A17739" w:rsidRDefault="009A3397">
      <w:pPr>
        <w:spacing w:line="360" w:lineRule="auto"/>
        <w:rPr>
          <w:b/>
          <w:lang w:val="en-US"/>
        </w:rPr>
      </w:pPr>
      <w:r w:rsidRPr="00A17739">
        <w:rPr>
          <w:b/>
          <w:lang w:val="en-US"/>
        </w:rPr>
        <w:t xml:space="preserve">Meta description: </w:t>
      </w:r>
      <w:r w:rsidR="00AE41EB" w:rsidRPr="00A17739">
        <w:rPr>
          <w:bCs/>
          <w:lang w:val="en-US"/>
        </w:rPr>
        <w:t xml:space="preserve">Not just for display handling: </w:t>
      </w:r>
      <w:r w:rsidR="002A5DFA" w:rsidRPr="00A17739">
        <w:rPr>
          <w:bCs/>
          <w:lang w:val="en-US"/>
        </w:rPr>
        <w:t xml:space="preserve">The new FEL area gripper from Schmalz </w:t>
      </w:r>
      <w:r w:rsidR="00E21D6B" w:rsidRPr="00A17739">
        <w:rPr>
          <w:bCs/>
          <w:lang w:val="en-US"/>
        </w:rPr>
        <w:t xml:space="preserve">is so flat that it also proves its strength in other automated handling tasks in confined spaces or with critical interfering contours. </w:t>
      </w:r>
    </w:p>
    <w:p w14:paraId="4B119448" w14:textId="77777777" w:rsidR="00051074" w:rsidRPr="00A17739" w:rsidRDefault="00051074" w:rsidP="00051074">
      <w:pPr>
        <w:spacing w:line="360" w:lineRule="auto"/>
        <w:rPr>
          <w:lang w:val="en-US"/>
        </w:rPr>
      </w:pPr>
    </w:p>
    <w:p w14:paraId="7C726991" w14:textId="77777777" w:rsidR="00615670" w:rsidRPr="00A17739" w:rsidRDefault="009A3397">
      <w:pPr>
        <w:spacing w:line="360" w:lineRule="auto"/>
        <w:rPr>
          <w:bCs/>
          <w:lang w:val="en-US"/>
        </w:rPr>
      </w:pPr>
      <w:r w:rsidRPr="00A17739">
        <w:rPr>
          <w:b/>
          <w:lang w:val="en-US"/>
        </w:rPr>
        <w:t xml:space="preserve">Keywords: </w:t>
      </w:r>
      <w:r w:rsidR="00AE41EB" w:rsidRPr="00A17739">
        <w:rPr>
          <w:bCs/>
          <w:lang w:val="en-US"/>
        </w:rPr>
        <w:t>Schmalz; FEL; area gripper; automated handling; handling of screens; confined spaces</w:t>
      </w:r>
    </w:p>
    <w:p w14:paraId="4C48D098" w14:textId="77777777" w:rsidR="00051074" w:rsidRPr="00A17739" w:rsidRDefault="00051074" w:rsidP="00051074">
      <w:pPr>
        <w:spacing w:line="360" w:lineRule="auto"/>
        <w:rPr>
          <w:lang w:val="en-US"/>
        </w:rPr>
      </w:pPr>
    </w:p>
    <w:p w14:paraId="207726DF" w14:textId="77777777" w:rsidR="00615670" w:rsidRDefault="009A3397">
      <w:pPr>
        <w:spacing w:line="360" w:lineRule="auto"/>
        <w:rPr>
          <w:b/>
        </w:rPr>
      </w:pPr>
      <w:r w:rsidRPr="00641BDD">
        <w:rPr>
          <w:b/>
          <w:color w:val="000000" w:themeColor="text1"/>
        </w:rPr>
        <w:t>Pictures:</w:t>
      </w:r>
    </w:p>
    <w:tbl>
      <w:tblPr>
        <w:tblStyle w:val="WeiohneLinien-Bildeinfgen"/>
        <w:tblW w:w="0" w:type="auto"/>
        <w:tblLook w:val="04A0" w:firstRow="1" w:lastRow="0" w:firstColumn="1" w:lastColumn="0" w:noHBand="0" w:noVBand="1"/>
      </w:tblPr>
      <w:tblGrid>
        <w:gridCol w:w="3261"/>
        <w:gridCol w:w="6520"/>
      </w:tblGrid>
      <w:tr w:rsidR="00A34302" w:rsidRPr="009736A2" w14:paraId="224DFAC3" w14:textId="77777777" w:rsidTr="00A34302">
        <w:tc>
          <w:tcPr>
            <w:tcW w:w="3261" w:type="dxa"/>
          </w:tcPr>
          <w:p w14:paraId="161AEFB6" w14:textId="77777777" w:rsidR="00A34302" w:rsidRDefault="00AE41EB" w:rsidP="00AA48FB">
            <w:pPr>
              <w:tabs>
                <w:tab w:val="left" w:pos="1979"/>
              </w:tabs>
              <w:spacing w:line="360" w:lineRule="auto"/>
              <w:rPr>
                <w:b/>
                <w:sz w:val="20"/>
                <w:szCs w:val="20"/>
              </w:rPr>
            </w:pPr>
            <w:r>
              <w:rPr>
                <w:noProof/>
              </w:rPr>
              <w:drawing>
                <wp:inline distT="0" distB="0" distL="0" distR="0" wp14:anchorId="2B6804F1" wp14:editId="509258E2">
                  <wp:extent cx="1897200" cy="1223618"/>
                  <wp:effectExtent l="0" t="0" r="8255" b="0"/>
                  <wp:docPr id="10418476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847605" name=""/>
                          <pic:cNvPicPr/>
                        </pic:nvPicPr>
                        <pic:blipFill rotWithShape="1">
                          <a:blip r:embed="rId37"/>
                          <a:srcRect l="15938" t="23695" r="50405" b="37715"/>
                          <a:stretch/>
                        </pic:blipFill>
                        <pic:spPr bwMode="auto">
                          <a:xfrm>
                            <a:off x="0" y="0"/>
                            <a:ext cx="1897200" cy="1223618"/>
                          </a:xfrm>
                          <a:prstGeom prst="rect">
                            <a:avLst/>
                          </a:prstGeom>
                          <a:ln>
                            <a:noFill/>
                          </a:ln>
                          <a:extLst>
                            <a:ext uri="{53640926-AAD7-44D8-BBD7-CCE9431645EC}">
                              <a14:shadowObscured xmlns:a14="http://schemas.microsoft.com/office/drawing/2010/main"/>
                            </a:ext>
                          </a:extLst>
                        </pic:spPr>
                      </pic:pic>
                    </a:graphicData>
                  </a:graphic>
                </wp:inline>
              </w:drawing>
            </w:r>
          </w:p>
        </w:tc>
        <w:tc>
          <w:tcPr>
            <w:tcW w:w="6520" w:type="dxa"/>
          </w:tcPr>
          <w:p w14:paraId="226AE386" w14:textId="77777777" w:rsidR="00615670" w:rsidRPr="00A17739" w:rsidRDefault="009A3397">
            <w:pPr>
              <w:spacing w:line="360" w:lineRule="auto"/>
              <w:rPr>
                <w:rFonts w:eastAsia="Calibri"/>
                <w:b/>
                <w:bCs/>
                <w:lang w:val="en-US"/>
              </w:rPr>
            </w:pPr>
            <w:r w:rsidRPr="00A17739">
              <w:rPr>
                <w:rFonts w:eastAsia="Calibri"/>
                <w:b/>
                <w:bCs/>
                <w:lang w:val="en-US"/>
              </w:rPr>
              <w:t xml:space="preserve">Picture 1: </w:t>
            </w:r>
          </w:p>
          <w:p w14:paraId="79A74D50" w14:textId="2A3E5E00" w:rsidR="00615670" w:rsidRPr="00A17739" w:rsidRDefault="009A3397">
            <w:pPr>
              <w:tabs>
                <w:tab w:val="left" w:pos="1979"/>
              </w:tabs>
              <w:spacing w:line="360" w:lineRule="auto"/>
              <w:rPr>
                <w:b/>
                <w:lang w:val="en-US"/>
              </w:rPr>
            </w:pPr>
            <w:r w:rsidRPr="00A17739">
              <w:rPr>
                <w:lang w:val="en-US"/>
              </w:rPr>
              <w:t xml:space="preserve">The new </w:t>
            </w:r>
            <w:r w:rsidR="002272BE" w:rsidRPr="00BE6DF2">
              <w:rPr>
                <w:lang w:val="en-US"/>
              </w:rPr>
              <w:t>area gripper</w:t>
            </w:r>
            <w:r w:rsidR="002272BE" w:rsidRPr="00A17739">
              <w:rPr>
                <w:bCs/>
                <w:lang w:val="en-US"/>
              </w:rPr>
              <w:t xml:space="preserve"> </w:t>
            </w:r>
            <w:r w:rsidRPr="00A17739">
              <w:rPr>
                <w:lang w:val="en-US"/>
              </w:rPr>
              <w:t xml:space="preserve">from Schmalz has an extremely flat design and is gentle on any surface thanks to </w:t>
            </w:r>
            <w:r w:rsidR="00E51C0E" w:rsidRPr="00A17739">
              <w:rPr>
                <w:lang w:val="en-US"/>
              </w:rPr>
              <w:t>its</w:t>
            </w:r>
            <w:r w:rsidRPr="00A17739">
              <w:rPr>
                <w:lang w:val="en-US"/>
              </w:rPr>
              <w:t xml:space="preserve"> sealing foam.</w:t>
            </w:r>
          </w:p>
        </w:tc>
      </w:tr>
      <w:tr w:rsidR="00A34302" w:rsidRPr="009736A2" w14:paraId="5B8E828E" w14:textId="77777777" w:rsidTr="00A34302">
        <w:tc>
          <w:tcPr>
            <w:tcW w:w="3261" w:type="dxa"/>
          </w:tcPr>
          <w:p w14:paraId="2499D8B1" w14:textId="77777777" w:rsidR="00A34302" w:rsidRDefault="004145B8" w:rsidP="00AA48FB">
            <w:pPr>
              <w:tabs>
                <w:tab w:val="left" w:pos="1979"/>
              </w:tabs>
              <w:spacing w:line="360" w:lineRule="auto"/>
              <w:rPr>
                <w:b/>
                <w:sz w:val="20"/>
                <w:szCs w:val="20"/>
              </w:rPr>
            </w:pPr>
            <w:r>
              <w:rPr>
                <w:noProof/>
              </w:rPr>
              <w:drawing>
                <wp:inline distT="0" distB="0" distL="0" distR="0" wp14:anchorId="1968ACF2" wp14:editId="5FBF8765">
                  <wp:extent cx="1897200" cy="1264786"/>
                  <wp:effectExtent l="0" t="0" r="8255" b="0"/>
                  <wp:docPr id="58571097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5710971" name=""/>
                          <pic:cNvPicPr/>
                        </pic:nvPicPr>
                        <pic:blipFill rotWithShape="1">
                          <a:blip r:embed="rId38"/>
                          <a:srcRect l="16028" t="26671" r="49869" b="32913"/>
                          <a:stretch/>
                        </pic:blipFill>
                        <pic:spPr bwMode="auto">
                          <a:xfrm>
                            <a:off x="0" y="0"/>
                            <a:ext cx="1897200" cy="1264786"/>
                          </a:xfrm>
                          <a:prstGeom prst="rect">
                            <a:avLst/>
                          </a:prstGeom>
                          <a:ln>
                            <a:noFill/>
                          </a:ln>
                          <a:extLst>
                            <a:ext uri="{53640926-AAD7-44D8-BBD7-CCE9431645EC}">
                              <a14:shadowObscured xmlns:a14="http://schemas.microsoft.com/office/drawing/2010/main"/>
                            </a:ext>
                          </a:extLst>
                        </pic:spPr>
                      </pic:pic>
                    </a:graphicData>
                  </a:graphic>
                </wp:inline>
              </w:drawing>
            </w:r>
          </w:p>
        </w:tc>
        <w:tc>
          <w:tcPr>
            <w:tcW w:w="6520" w:type="dxa"/>
          </w:tcPr>
          <w:p w14:paraId="3D1ACD93" w14:textId="77777777" w:rsidR="00615670" w:rsidRPr="00A17739" w:rsidRDefault="009A3397">
            <w:pPr>
              <w:spacing w:line="360" w:lineRule="auto"/>
              <w:rPr>
                <w:rFonts w:eastAsia="Calibri" w:cs="Arial"/>
                <w:b/>
                <w:lang w:val="en-US"/>
              </w:rPr>
            </w:pPr>
            <w:r w:rsidRPr="00A17739">
              <w:rPr>
                <w:rFonts w:eastAsia="Calibri" w:cs="Arial"/>
                <w:b/>
                <w:lang w:val="en-US"/>
              </w:rPr>
              <w:t xml:space="preserve">Picture 2: </w:t>
            </w:r>
          </w:p>
          <w:p w14:paraId="484D60FC" w14:textId="77777777" w:rsidR="00615670" w:rsidRPr="00A17739" w:rsidRDefault="009A3397">
            <w:pPr>
              <w:spacing w:line="360" w:lineRule="auto"/>
              <w:rPr>
                <w:rFonts w:eastAsia="Calibri" w:cs="Arial"/>
                <w:b/>
                <w:lang w:val="en-US"/>
              </w:rPr>
            </w:pPr>
            <w:r w:rsidRPr="00A17739">
              <w:rPr>
                <w:lang w:val="en-US"/>
              </w:rPr>
              <w:t xml:space="preserve">With an installation height of just 26.5 millimeters, the </w:t>
            </w:r>
            <w:r w:rsidR="00E51C0E" w:rsidRPr="00A17739">
              <w:rPr>
                <w:lang w:val="en-US"/>
              </w:rPr>
              <w:t xml:space="preserve">FEL </w:t>
            </w:r>
            <w:r w:rsidR="00E21D6B" w:rsidRPr="00A17739">
              <w:rPr>
                <w:lang w:val="en-US"/>
              </w:rPr>
              <w:t xml:space="preserve">dives </w:t>
            </w:r>
            <w:r w:rsidRPr="00A17739">
              <w:rPr>
                <w:lang w:val="en-US"/>
              </w:rPr>
              <w:t>deep into transport boxes and shelving compartments.</w:t>
            </w:r>
          </w:p>
        </w:tc>
      </w:tr>
    </w:tbl>
    <w:p w14:paraId="053367B8" w14:textId="77777777" w:rsidR="007649E0" w:rsidRPr="00A17739" w:rsidRDefault="007649E0" w:rsidP="00AA48FB">
      <w:pPr>
        <w:tabs>
          <w:tab w:val="left" w:pos="1979"/>
        </w:tabs>
        <w:spacing w:line="360" w:lineRule="auto"/>
        <w:rPr>
          <w:sz w:val="20"/>
          <w:szCs w:val="20"/>
          <w:lang w:val="en-US"/>
        </w:rPr>
      </w:pPr>
    </w:p>
    <w:p w14:paraId="201EA110" w14:textId="77777777" w:rsidR="00615670" w:rsidRPr="00A17739" w:rsidRDefault="009A3397">
      <w:pPr>
        <w:tabs>
          <w:tab w:val="left" w:pos="1979"/>
        </w:tabs>
        <w:spacing w:line="360" w:lineRule="auto"/>
        <w:rPr>
          <w:lang w:val="en-US"/>
        </w:rPr>
      </w:pPr>
      <w:r w:rsidRPr="00A17739">
        <w:rPr>
          <w:lang w:val="en-US"/>
        </w:rPr>
        <w:t>Pictures: J. Schmalz GmbH</w:t>
      </w:r>
    </w:p>
    <w:p w14:paraId="5215A486" w14:textId="77777777" w:rsidR="00615670" w:rsidRPr="00A17739" w:rsidRDefault="009A3397">
      <w:pPr>
        <w:spacing w:line="360" w:lineRule="auto"/>
        <w:rPr>
          <w:b/>
          <w:lang w:val="en-US"/>
        </w:rPr>
      </w:pPr>
      <w:r w:rsidRPr="00A17739">
        <w:rPr>
          <w:sz w:val="20"/>
          <w:szCs w:val="20"/>
          <w:lang w:val="en-US"/>
        </w:rPr>
        <w:br w:type="page"/>
      </w:r>
      <w:r w:rsidR="00FE624F" w:rsidRPr="00A17739">
        <w:rPr>
          <w:b/>
          <w:lang w:val="en-US"/>
        </w:rPr>
        <w:lastRenderedPageBreak/>
        <w:t>About the company</w:t>
      </w:r>
    </w:p>
    <w:p w14:paraId="23558DFC" w14:textId="504D44AA" w:rsidR="00615670" w:rsidRPr="00A17739" w:rsidRDefault="009A3397">
      <w:pPr>
        <w:spacing w:line="360" w:lineRule="auto"/>
        <w:rPr>
          <w:lang w:val="en-US"/>
        </w:rPr>
      </w:pPr>
      <w:r w:rsidRPr="00A17739">
        <w:rPr>
          <w:lang w:val="en-US"/>
        </w:rPr>
        <w:t xml:space="preserve">Schmalz </w:t>
      </w:r>
      <w:r w:rsidR="001A5B29" w:rsidRPr="00A17739">
        <w:rPr>
          <w:lang w:val="en-US"/>
        </w:rPr>
        <w:t xml:space="preserve">is one of the </w:t>
      </w:r>
      <w:r w:rsidRPr="00A17739">
        <w:rPr>
          <w:lang w:val="en-US"/>
        </w:rPr>
        <w:t xml:space="preserve">market leaders in </w:t>
      </w:r>
      <w:r w:rsidR="002272BE" w:rsidRPr="00BE6DF2">
        <w:rPr>
          <w:lang w:val="en-US"/>
        </w:rPr>
        <w:t>Vacuum Automation</w:t>
      </w:r>
      <w:r w:rsidR="00BE6DF2">
        <w:rPr>
          <w:lang w:val="en-US"/>
        </w:rPr>
        <w:t xml:space="preserve"> </w:t>
      </w:r>
      <w:r w:rsidRPr="00A17739">
        <w:rPr>
          <w:lang w:val="en-US"/>
        </w:rPr>
        <w:t xml:space="preserve">and ergonomic handling systems. The internationally positioned company's products are used in logistics applications as well as in the automotive industry, the electronics sector and furniture production. The broad spectrum in the </w:t>
      </w:r>
      <w:r w:rsidR="002272BE" w:rsidRPr="00BE6DF2">
        <w:rPr>
          <w:lang w:val="en-US"/>
        </w:rPr>
        <w:t>Vacuum Automation</w:t>
      </w:r>
      <w:r w:rsidRPr="00A17739">
        <w:rPr>
          <w:lang w:val="en-US"/>
        </w:rPr>
        <w:t xml:space="preserve"> business segment includes individual components such as </w:t>
      </w:r>
      <w:r w:rsidR="002272BE" w:rsidRPr="00BE6DF2">
        <w:rPr>
          <w:lang w:val="en-US"/>
        </w:rPr>
        <w:t>suction cup</w:t>
      </w:r>
      <w:r w:rsidR="002272BE">
        <w:rPr>
          <w:lang w:val="en-US"/>
        </w:rPr>
        <w:t xml:space="preserve"> </w:t>
      </w:r>
      <w:r w:rsidRPr="00A17739">
        <w:rPr>
          <w:lang w:val="en-US"/>
        </w:rPr>
        <w:t xml:space="preserve">or vacuum generators, complete gripping systems and clamping solutions for holding workpieces, for example on CNC machining centers. In the Handling </w:t>
      </w:r>
      <w:r w:rsidR="006335C3" w:rsidRPr="00BE6DF2">
        <w:rPr>
          <w:lang w:val="en-US"/>
        </w:rPr>
        <w:t>business unit</w:t>
      </w:r>
      <w:r w:rsidRPr="00A17739">
        <w:rPr>
          <w:lang w:val="en-US"/>
        </w:rPr>
        <w:t xml:space="preserve">, Schmalz offers innovative handling solutions for industry and trade with vacuum lifters and crane systems. </w:t>
      </w:r>
      <w:bookmarkStart w:id="0" w:name="_Hlk480376106"/>
      <w:r w:rsidRPr="00A17739">
        <w:rPr>
          <w:lang w:val="en-US"/>
        </w:rPr>
        <w:t xml:space="preserve">With the Energy Storage </w:t>
      </w:r>
      <w:r w:rsidR="006335C3" w:rsidRPr="00BE6DF2">
        <w:rPr>
          <w:lang w:val="en-US"/>
        </w:rPr>
        <w:t>business unit</w:t>
      </w:r>
      <w:r w:rsidRPr="00A17739">
        <w:rPr>
          <w:lang w:val="en-US"/>
        </w:rPr>
        <w:t xml:space="preserve">, the company is establishing a further mainstay </w:t>
      </w:r>
      <w:proofErr w:type="gramStart"/>
      <w:r w:rsidRPr="00A17739">
        <w:rPr>
          <w:lang w:val="en-US"/>
        </w:rPr>
        <w:t>in the area of</w:t>
      </w:r>
      <w:proofErr w:type="gramEnd"/>
      <w:r w:rsidRPr="00A17739">
        <w:rPr>
          <w:lang w:val="en-US"/>
        </w:rPr>
        <w:t xml:space="preserve"> stationary energy storage </w:t>
      </w:r>
      <w:r w:rsidRPr="0048248A">
        <w:rPr>
          <w:lang w:val="en-US"/>
        </w:rPr>
        <w:t>systems</w:t>
      </w:r>
      <w:r w:rsidR="0048248A" w:rsidRPr="0048248A">
        <w:rPr>
          <w:lang w:val="en-US"/>
        </w:rPr>
        <w:t>.</w:t>
      </w:r>
    </w:p>
    <w:bookmarkEnd w:id="0"/>
    <w:p w14:paraId="2434C634" w14:textId="77777777" w:rsidR="00532A7C" w:rsidRPr="00A17739" w:rsidRDefault="00532A7C" w:rsidP="00AA48FB">
      <w:pPr>
        <w:spacing w:line="360" w:lineRule="auto"/>
        <w:rPr>
          <w:lang w:val="en-US"/>
        </w:rPr>
      </w:pPr>
    </w:p>
    <w:p w14:paraId="17A48193" w14:textId="77777777" w:rsidR="00615670" w:rsidRPr="00A17739" w:rsidRDefault="009A3397">
      <w:pPr>
        <w:spacing w:line="360" w:lineRule="auto"/>
        <w:rPr>
          <w:lang w:val="en-US"/>
        </w:rPr>
      </w:pPr>
      <w:r w:rsidRPr="00A17739">
        <w:rPr>
          <w:lang w:val="en-US"/>
        </w:rPr>
        <w:t>The combination of comprehensive advice, a strong focus on innovation and first-class quality ensures sustainable added value for customers. Intelligent solutions from Schmalz make production and logistics processes more flexible and efficient - and at the same time fit for the advancing digitalization.</w:t>
      </w:r>
    </w:p>
    <w:p w14:paraId="1D0B9F39" w14:textId="77777777" w:rsidR="00532A7C" w:rsidRPr="00A17739" w:rsidRDefault="00532A7C" w:rsidP="00AA48FB">
      <w:pPr>
        <w:spacing w:line="360" w:lineRule="auto"/>
        <w:rPr>
          <w:lang w:val="en-US"/>
        </w:rPr>
      </w:pPr>
    </w:p>
    <w:p w14:paraId="61E817BC" w14:textId="77777777" w:rsidR="00615670" w:rsidRPr="00A17739" w:rsidRDefault="009A3397">
      <w:pPr>
        <w:pStyle w:val="berschrift4"/>
        <w:spacing w:before="0" w:line="360" w:lineRule="auto"/>
        <w:rPr>
          <w:rFonts w:eastAsia="Times New Roman" w:cs="Times New Roman"/>
          <w:b w:val="0"/>
          <w:bCs w:val="0"/>
          <w:iCs w:val="0"/>
          <w:color w:val="auto"/>
          <w:lang w:val="en-US"/>
        </w:rPr>
      </w:pPr>
      <w:r w:rsidRPr="00A17739">
        <w:rPr>
          <w:rFonts w:eastAsia="Times New Roman" w:cs="Times New Roman"/>
          <w:b w:val="0"/>
          <w:bCs w:val="0"/>
          <w:iCs w:val="0"/>
          <w:color w:val="auto"/>
          <w:lang w:val="en-US"/>
        </w:rPr>
        <w:t xml:space="preserve">Schmalz is represented in all major markets with its own locations and trading partners in </w:t>
      </w:r>
      <w:r w:rsidR="00AC4972" w:rsidRPr="00A17739">
        <w:rPr>
          <w:rFonts w:eastAsia="Times New Roman" w:cs="Times New Roman"/>
          <w:b w:val="0"/>
          <w:bCs w:val="0"/>
          <w:iCs w:val="0"/>
          <w:color w:val="auto"/>
          <w:lang w:val="en-US"/>
        </w:rPr>
        <w:t xml:space="preserve">around 70 </w:t>
      </w:r>
      <w:r w:rsidRPr="00A17739">
        <w:rPr>
          <w:rFonts w:eastAsia="Times New Roman" w:cs="Times New Roman"/>
          <w:b w:val="0"/>
          <w:bCs w:val="0"/>
          <w:iCs w:val="0"/>
          <w:color w:val="auto"/>
          <w:lang w:val="en-US"/>
        </w:rPr>
        <w:t xml:space="preserve">countries. The family-owned company employs around 1,800 people at its German headquarters (Glatten, Black Forest) and in </w:t>
      </w:r>
      <w:r w:rsidR="00AC4972" w:rsidRPr="00A17739">
        <w:rPr>
          <w:rFonts w:eastAsia="Times New Roman" w:cs="Times New Roman"/>
          <w:b w:val="0"/>
          <w:bCs w:val="0"/>
          <w:iCs w:val="0"/>
          <w:color w:val="auto"/>
          <w:lang w:val="en-US"/>
        </w:rPr>
        <w:t xml:space="preserve">28 </w:t>
      </w:r>
      <w:r w:rsidRPr="00A17739">
        <w:rPr>
          <w:rFonts w:eastAsia="Times New Roman" w:cs="Times New Roman"/>
          <w:b w:val="0"/>
          <w:bCs w:val="0"/>
          <w:iCs w:val="0"/>
          <w:color w:val="auto"/>
          <w:lang w:val="en-US"/>
        </w:rPr>
        <w:t>other companies worldwide.</w:t>
      </w:r>
    </w:p>
    <w:p w14:paraId="1FE372D2" w14:textId="77777777" w:rsidR="00532A7C" w:rsidRPr="00A17739" w:rsidRDefault="00532A7C" w:rsidP="00AA48FB">
      <w:pPr>
        <w:spacing w:line="360" w:lineRule="auto"/>
        <w:rPr>
          <w:lang w:val="en-US"/>
        </w:rPr>
      </w:pPr>
    </w:p>
    <w:p w14:paraId="73B8AEDD" w14:textId="77777777" w:rsidR="00615670" w:rsidRPr="00A17739" w:rsidRDefault="009A3397">
      <w:pPr>
        <w:pStyle w:val="berschrift4"/>
        <w:spacing w:before="0" w:line="360" w:lineRule="auto"/>
        <w:rPr>
          <w:color w:val="000000" w:themeColor="text1"/>
          <w:lang w:val="en-US"/>
        </w:rPr>
      </w:pPr>
      <w:r w:rsidRPr="00A17739">
        <w:rPr>
          <w:color w:val="000000" w:themeColor="text1"/>
          <w:lang w:val="en-US"/>
        </w:rPr>
        <w:t>Contact for questions</w:t>
      </w:r>
    </w:p>
    <w:p w14:paraId="0F19468E" w14:textId="77777777" w:rsidR="00615670" w:rsidRPr="00A17739" w:rsidRDefault="009A3397">
      <w:pPr>
        <w:spacing w:line="360" w:lineRule="auto"/>
        <w:rPr>
          <w:lang w:val="en-US"/>
        </w:rPr>
      </w:pPr>
      <w:r w:rsidRPr="00A17739">
        <w:rPr>
          <w:lang w:val="en-US"/>
        </w:rPr>
        <w:t>J. Schmalz GmbH</w:t>
      </w:r>
    </w:p>
    <w:p w14:paraId="57B46936" w14:textId="77777777" w:rsidR="00615670" w:rsidRPr="00A17739" w:rsidRDefault="009A3397">
      <w:pPr>
        <w:spacing w:line="360" w:lineRule="auto"/>
        <w:rPr>
          <w:lang w:val="en-US"/>
        </w:rPr>
      </w:pPr>
      <w:r w:rsidRPr="00A17739">
        <w:rPr>
          <w:lang w:val="en-US"/>
        </w:rPr>
        <w:t>Marketing Communication</w:t>
      </w:r>
    </w:p>
    <w:p w14:paraId="3F351C3A" w14:textId="77777777" w:rsidR="00615670" w:rsidRDefault="009A3397">
      <w:pPr>
        <w:spacing w:line="360" w:lineRule="auto"/>
      </w:pPr>
      <w:r w:rsidRPr="00A17739">
        <w:rPr>
          <w:lang w:val="en-US"/>
        </w:rPr>
        <w:t xml:space="preserve">Johannes-Schmalz-Str. </w:t>
      </w:r>
      <w:r w:rsidRPr="00641BDD">
        <w:t>1</w:t>
      </w:r>
    </w:p>
    <w:p w14:paraId="7388AE37" w14:textId="77777777" w:rsidR="00615670" w:rsidRDefault="009A3397">
      <w:pPr>
        <w:spacing w:line="360" w:lineRule="auto"/>
      </w:pPr>
      <w:r w:rsidRPr="00641BDD">
        <w:t>72293 Glatten</w:t>
      </w:r>
      <w:r w:rsidR="00DA0159" w:rsidRPr="00641BDD">
        <w:t>, Germany</w:t>
      </w:r>
    </w:p>
    <w:p w14:paraId="5D906951" w14:textId="77777777" w:rsidR="00615670" w:rsidRDefault="009A3397">
      <w:pPr>
        <w:spacing w:line="360" w:lineRule="auto"/>
      </w:pPr>
      <w:r w:rsidRPr="00641BDD">
        <w:t>T</w:t>
      </w:r>
      <w:r w:rsidR="006322B5" w:rsidRPr="00641BDD">
        <w:t xml:space="preserve">: </w:t>
      </w:r>
      <w:r w:rsidRPr="00641BDD">
        <w:t>+49 7443 2403-506</w:t>
      </w:r>
    </w:p>
    <w:p w14:paraId="082533A7" w14:textId="77777777" w:rsidR="00615670" w:rsidRDefault="0048248A">
      <w:pPr>
        <w:spacing w:line="360" w:lineRule="auto"/>
      </w:pPr>
      <w:hyperlink r:id="rId39" w:history="1">
        <w:r w:rsidR="00FE624F" w:rsidRPr="00641BDD">
          <w:rPr>
            <w:rStyle w:val="Hyperlink"/>
          </w:rPr>
          <w:t>presse@schmalz.de</w:t>
        </w:r>
      </w:hyperlink>
    </w:p>
    <w:p w14:paraId="163B3E60" w14:textId="77777777" w:rsidR="00615670" w:rsidRPr="00A17739" w:rsidRDefault="0048248A">
      <w:pPr>
        <w:spacing w:line="360" w:lineRule="auto"/>
        <w:rPr>
          <w:lang w:val="en-US"/>
        </w:rPr>
      </w:pPr>
      <w:hyperlink r:id="rId40" w:history="1">
        <w:r w:rsidR="00FE624F" w:rsidRPr="00A17739">
          <w:rPr>
            <w:rStyle w:val="Hyperlink"/>
            <w:lang w:val="en-US"/>
          </w:rPr>
          <w:t>www.schmalz.com</w:t>
        </w:r>
      </w:hyperlink>
    </w:p>
    <w:p w14:paraId="79D49EE5" w14:textId="77777777" w:rsidR="006322B5" w:rsidRPr="00A17739" w:rsidRDefault="006322B5" w:rsidP="00AA48FB">
      <w:pPr>
        <w:spacing w:line="360" w:lineRule="auto"/>
        <w:rPr>
          <w:b/>
          <w:sz w:val="20"/>
          <w:szCs w:val="20"/>
          <w:lang w:val="en-US"/>
        </w:rPr>
      </w:pPr>
    </w:p>
    <w:p w14:paraId="6CE0B5F8" w14:textId="77777777" w:rsidR="00615670" w:rsidRPr="00A17739" w:rsidRDefault="009A3397">
      <w:pPr>
        <w:spacing w:line="360" w:lineRule="auto"/>
        <w:rPr>
          <w:b/>
          <w:lang w:val="en-US"/>
        </w:rPr>
      </w:pPr>
      <w:r w:rsidRPr="00A17739">
        <w:rPr>
          <w:b/>
          <w:lang w:val="en-US"/>
        </w:rPr>
        <w:t>You can find more press releases on our website</w:t>
      </w:r>
    </w:p>
    <w:p w14:paraId="57CB4053" w14:textId="7222F324" w:rsidR="00532A7C" w:rsidRPr="006335C3" w:rsidRDefault="0048248A" w:rsidP="00AA48FB">
      <w:pPr>
        <w:spacing w:line="360" w:lineRule="auto"/>
        <w:rPr>
          <w:rFonts w:cs="Arial"/>
          <w:b/>
          <w:bCs/>
          <w:lang w:val="en-US"/>
        </w:rPr>
      </w:pPr>
      <w:hyperlink r:id="rId41" w:history="1">
        <w:r w:rsidR="00FE624F" w:rsidRPr="00A17739">
          <w:rPr>
            <w:rStyle w:val="Hyperlink"/>
            <w:rFonts w:cs="Arial"/>
            <w:b/>
            <w:bCs/>
            <w:lang w:val="en-US"/>
          </w:rPr>
          <w:t>https://www.schmalz.com/de/unternehmen/schmalz-aktuell/presse/</w:t>
        </w:r>
      </w:hyperlink>
    </w:p>
    <w:p w14:paraId="5FF30210" w14:textId="77777777" w:rsidR="006335C3" w:rsidRDefault="006335C3">
      <w:pPr>
        <w:spacing w:line="360" w:lineRule="auto"/>
        <w:rPr>
          <w:b/>
          <w:lang w:val="en-US"/>
        </w:rPr>
      </w:pPr>
    </w:p>
    <w:p w14:paraId="2B6FA498" w14:textId="41D693DB" w:rsidR="00615670" w:rsidRPr="00A17739" w:rsidRDefault="009A3397">
      <w:pPr>
        <w:spacing w:line="360" w:lineRule="auto"/>
        <w:rPr>
          <w:b/>
          <w:lang w:val="en-US"/>
        </w:rPr>
      </w:pPr>
      <w:r w:rsidRPr="00A17739">
        <w:rPr>
          <w:b/>
          <w:lang w:val="en-US"/>
        </w:rPr>
        <w:t>Reprint free of charge - specimen copy requested</w:t>
      </w:r>
    </w:p>
    <w:sectPr w:rsidR="00615670" w:rsidRPr="00A17739" w:rsidSect="00EC2A4C">
      <w:headerReference w:type="default" r:id="rId42"/>
      <w:footerReference w:type="default" r:id="rId43"/>
      <w:headerReference w:type="first" r:id="rId44"/>
      <w:footerReference w:type="first" r:id="rId45"/>
      <w:type w:val="continuous"/>
      <w:pgSz w:w="11906" w:h="16838" w:code="9"/>
      <w:pgMar w:top="2525" w:right="991" w:bottom="1276" w:left="1134" w:header="1135" w:footer="431"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5F7C0BB" w14:textId="77777777" w:rsidR="00722716" w:rsidRDefault="00722716">
      <w:r>
        <w:separator/>
      </w:r>
    </w:p>
    <w:p w14:paraId="4CA9A8C3" w14:textId="77777777" w:rsidR="00722716" w:rsidRDefault="00722716"/>
  </w:endnote>
  <w:endnote w:type="continuationSeparator" w:id="0">
    <w:p w14:paraId="05B3D038" w14:textId="77777777" w:rsidR="00722716" w:rsidRDefault="00722716">
      <w:r>
        <w:continuationSeparator/>
      </w:r>
    </w:p>
    <w:p w14:paraId="5E47A2CC" w14:textId="77777777" w:rsidR="00722716" w:rsidRDefault="0072271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F72E9C" w14:textId="77777777" w:rsidR="00615670" w:rsidRDefault="009A3397">
    <w:pPr>
      <w:pStyle w:val="Fuzeile"/>
      <w:rPr>
        <w:rFonts w:eastAsiaTheme="minorEastAsia"/>
      </w:rPr>
    </w:pPr>
    <w:r w:rsidRPr="00B753C9">
      <w:rPr>
        <w:rStyle w:val="FuzeileZchn"/>
        <w:rFonts w:eastAsiaTheme="minorEastAsia"/>
      </w:rPr>
      <w:tab/>
    </w:r>
    <w:r w:rsidRPr="00B753C9">
      <w:rPr>
        <w:rStyle w:val="FuzeileZchn"/>
        <w:rFonts w:eastAsiaTheme="minorEastAsia"/>
      </w:rPr>
      <w:tab/>
    </w:r>
    <w:r w:rsidRPr="00B753C9">
      <w:rPr>
        <w:rStyle w:val="FuzeileZchn"/>
        <w:rFonts w:eastAsiaTheme="minorEastAsia"/>
      </w:rPr>
      <w:tab/>
      <w:t xml:space="preserve">Page </w:t>
    </w:r>
    <w:r w:rsidRPr="00B753C9">
      <w:rPr>
        <w:rStyle w:val="FuzeileZchn"/>
        <w:rFonts w:eastAsiaTheme="minorEastAsia"/>
      </w:rPr>
      <w:fldChar w:fldCharType="begin"/>
    </w:r>
    <w:r w:rsidRPr="00B753C9">
      <w:rPr>
        <w:rStyle w:val="FuzeileZchn"/>
        <w:rFonts w:eastAsiaTheme="minorEastAsia"/>
      </w:rPr>
      <w:instrText xml:space="preserve"> PAGE </w:instrText>
    </w:r>
    <w:r w:rsidRPr="00B753C9">
      <w:rPr>
        <w:rStyle w:val="FuzeileZchn"/>
        <w:rFonts w:eastAsiaTheme="minorEastAsia"/>
      </w:rPr>
      <w:fldChar w:fldCharType="separate"/>
    </w:r>
    <w:r w:rsidR="00EA2220">
      <w:rPr>
        <w:rStyle w:val="FuzeileZchn"/>
        <w:rFonts w:eastAsiaTheme="minorEastAsia"/>
        <w:noProof/>
      </w:rPr>
      <w:t>3</w:t>
    </w:r>
    <w:r w:rsidRPr="00B753C9">
      <w:rPr>
        <w:rStyle w:val="FuzeileZchn"/>
        <w:rFonts w:eastAsiaTheme="minorEastAsia"/>
      </w:rPr>
      <w:fldChar w:fldCharType="end"/>
    </w:r>
    <w:r w:rsidRPr="00B753C9">
      <w:rPr>
        <w:rStyle w:val="FuzeileZchn"/>
        <w:rFonts w:eastAsiaTheme="minorEastAsia"/>
      </w:rPr>
      <w:t xml:space="preserve"> </w:t>
    </w:r>
    <w:proofErr w:type="spellStart"/>
    <w:r w:rsidRPr="00B753C9">
      <w:rPr>
        <w:rStyle w:val="FuzeileZchn"/>
        <w:rFonts w:eastAsiaTheme="minorEastAsia"/>
      </w:rPr>
      <w:t>from</w:t>
    </w:r>
    <w:proofErr w:type="spellEnd"/>
    <w:r w:rsidRPr="00B753C9">
      <w:rPr>
        <w:rStyle w:val="FuzeileZchn"/>
        <w:rFonts w:eastAsiaTheme="minorEastAsia"/>
      </w:rPr>
      <w:t xml:space="preserve"> </w:t>
    </w:r>
    <w:r w:rsidRPr="00B753C9">
      <w:rPr>
        <w:rStyle w:val="FuzeileZchn"/>
        <w:rFonts w:eastAsiaTheme="minorEastAsia"/>
      </w:rPr>
      <w:fldChar w:fldCharType="begin"/>
    </w:r>
    <w:r w:rsidRPr="00B753C9">
      <w:rPr>
        <w:rStyle w:val="FuzeileZchn"/>
        <w:rFonts w:eastAsiaTheme="minorEastAsia"/>
      </w:rPr>
      <w:instrText xml:space="preserve"> NUMPAGES </w:instrText>
    </w:r>
    <w:r w:rsidRPr="00B753C9">
      <w:rPr>
        <w:rStyle w:val="FuzeileZchn"/>
        <w:rFonts w:eastAsiaTheme="minorEastAsia"/>
      </w:rPr>
      <w:fldChar w:fldCharType="separate"/>
    </w:r>
    <w:r w:rsidR="00EA2220">
      <w:rPr>
        <w:rStyle w:val="FuzeileZchn"/>
        <w:rFonts w:eastAsiaTheme="minorEastAsia"/>
        <w:noProof/>
      </w:rPr>
      <w:t>3</w:t>
    </w:r>
    <w:r w:rsidRPr="00B753C9">
      <w:rPr>
        <w:rStyle w:val="FuzeileZchn"/>
        <w:rFonts w:eastAsiaTheme="minorEastAsia"/>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65A4F" w14:textId="77777777" w:rsidR="00615670" w:rsidRDefault="009A3397">
    <w:pPr>
      <w:pStyle w:val="Fuzeile"/>
      <w:rPr>
        <w:rFonts w:eastAsiaTheme="minorEastAsia"/>
      </w:rPr>
    </w:pPr>
    <w:r>
      <w:rPr>
        <w:rStyle w:val="FuzeileZchn"/>
        <w:rFonts w:eastAsiaTheme="minorEastAsia"/>
        <w:b/>
      </w:rPr>
      <w:t xml:space="preserve"> </w:t>
    </w:r>
    <w:r>
      <w:rPr>
        <w:rStyle w:val="FuzeileZchn"/>
        <w:rFonts w:eastAsiaTheme="minorEastAsia"/>
        <w:b/>
      </w:rPr>
      <w:tab/>
    </w:r>
    <w:r>
      <w:rPr>
        <w:rStyle w:val="FuzeileZchn"/>
        <w:rFonts w:eastAsiaTheme="minorEastAsia"/>
        <w:b/>
      </w:rPr>
      <w:tab/>
    </w:r>
    <w:r w:rsidR="00B753C9">
      <w:rPr>
        <w:rStyle w:val="FuzeileZchn"/>
        <w:rFonts w:eastAsiaTheme="minorEastAsia"/>
      </w:rPr>
      <w:tab/>
    </w:r>
    <w:r w:rsidR="00B753C9" w:rsidRPr="00C776A7">
      <w:rPr>
        <w:rStyle w:val="FuzeileZchn"/>
        <w:rFonts w:eastAsiaTheme="minorEastAsia"/>
      </w:rPr>
      <w:t xml:space="preserve">Page </w:t>
    </w:r>
    <w:r w:rsidR="00B753C9" w:rsidRPr="00C776A7">
      <w:rPr>
        <w:rStyle w:val="FuzeileZchn"/>
        <w:rFonts w:eastAsiaTheme="minorEastAsia"/>
      </w:rPr>
      <w:fldChar w:fldCharType="begin"/>
    </w:r>
    <w:r w:rsidR="00B753C9" w:rsidRPr="00C776A7">
      <w:rPr>
        <w:rStyle w:val="FuzeileZchn"/>
        <w:rFonts w:eastAsiaTheme="minorEastAsia"/>
      </w:rPr>
      <w:instrText xml:space="preserve"> PAGE </w:instrText>
    </w:r>
    <w:r w:rsidR="00B753C9" w:rsidRPr="00C776A7">
      <w:rPr>
        <w:rStyle w:val="FuzeileZchn"/>
        <w:rFonts w:eastAsiaTheme="minorEastAsia"/>
      </w:rPr>
      <w:fldChar w:fldCharType="separate"/>
    </w:r>
    <w:r w:rsidR="00EA2220">
      <w:rPr>
        <w:rStyle w:val="FuzeileZchn"/>
        <w:rFonts w:eastAsiaTheme="minorEastAsia"/>
        <w:noProof/>
      </w:rPr>
      <w:t>1</w:t>
    </w:r>
    <w:r w:rsidR="00B753C9" w:rsidRPr="00C776A7">
      <w:rPr>
        <w:rStyle w:val="FuzeileZchn"/>
        <w:rFonts w:eastAsiaTheme="minorEastAsia"/>
      </w:rPr>
      <w:fldChar w:fldCharType="end"/>
    </w:r>
    <w:r w:rsidR="00B753C9" w:rsidRPr="00C776A7">
      <w:rPr>
        <w:rStyle w:val="FuzeileZchn"/>
        <w:rFonts w:eastAsiaTheme="minorEastAsia"/>
      </w:rPr>
      <w:t xml:space="preserve"> </w:t>
    </w:r>
    <w:proofErr w:type="spellStart"/>
    <w:r w:rsidR="00B753C9" w:rsidRPr="00C776A7">
      <w:rPr>
        <w:rStyle w:val="FuzeileZchn"/>
        <w:rFonts w:eastAsiaTheme="minorEastAsia"/>
      </w:rPr>
      <w:t>of</w:t>
    </w:r>
    <w:proofErr w:type="spellEnd"/>
    <w:r w:rsidR="00B753C9" w:rsidRPr="00C776A7">
      <w:rPr>
        <w:rStyle w:val="FuzeileZchn"/>
        <w:rFonts w:eastAsiaTheme="minorEastAsia"/>
      </w:rPr>
      <w:t xml:space="preserve"> </w:t>
    </w:r>
    <w:r w:rsidR="00B753C9" w:rsidRPr="00C776A7">
      <w:rPr>
        <w:rStyle w:val="FuzeileZchn"/>
        <w:rFonts w:eastAsiaTheme="minorEastAsia"/>
      </w:rPr>
      <w:fldChar w:fldCharType="begin"/>
    </w:r>
    <w:r w:rsidR="00B753C9" w:rsidRPr="00C776A7">
      <w:rPr>
        <w:rStyle w:val="FuzeileZchn"/>
        <w:rFonts w:eastAsiaTheme="minorEastAsia"/>
      </w:rPr>
      <w:instrText xml:space="preserve"> NUMPAGES </w:instrText>
    </w:r>
    <w:r w:rsidR="00B753C9" w:rsidRPr="00C776A7">
      <w:rPr>
        <w:rStyle w:val="FuzeileZchn"/>
        <w:rFonts w:eastAsiaTheme="minorEastAsia"/>
      </w:rPr>
      <w:fldChar w:fldCharType="separate"/>
    </w:r>
    <w:r w:rsidR="00EA2220">
      <w:rPr>
        <w:rStyle w:val="FuzeileZchn"/>
        <w:rFonts w:eastAsiaTheme="minorEastAsia"/>
        <w:noProof/>
      </w:rPr>
      <w:t>3</w:t>
    </w:r>
    <w:r w:rsidR="00B753C9" w:rsidRPr="00C776A7">
      <w:rPr>
        <w:rStyle w:val="FuzeileZchn"/>
        <w:rFonts w:eastAsiaTheme="minorEastAsia"/>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0B5E25" w14:textId="77777777" w:rsidR="00722716" w:rsidRDefault="00722716">
      <w:r>
        <w:separator/>
      </w:r>
    </w:p>
    <w:p w14:paraId="3E278E6E" w14:textId="77777777" w:rsidR="00722716" w:rsidRDefault="00722716"/>
  </w:footnote>
  <w:footnote w:type="continuationSeparator" w:id="0">
    <w:p w14:paraId="3EFA6FD0" w14:textId="77777777" w:rsidR="00722716" w:rsidRDefault="00722716">
      <w:r>
        <w:continuationSeparator/>
      </w:r>
    </w:p>
    <w:p w14:paraId="28A05C86" w14:textId="77777777" w:rsidR="00722716" w:rsidRDefault="0072271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3997D8" w14:textId="77777777" w:rsidR="00615670" w:rsidRDefault="009A3397">
    <w:pPr>
      <w:pStyle w:val="Kopfzeile"/>
      <w:tabs>
        <w:tab w:val="clear" w:pos="4536"/>
        <w:tab w:val="clear" w:pos="9072"/>
        <w:tab w:val="right" w:pos="9781"/>
      </w:tabs>
      <w:rPr>
        <w:color w:val="00549C"/>
        <w:szCs w:val="28"/>
      </w:rPr>
    </w:pPr>
    <w:r w:rsidRPr="00C41A96">
      <w:rPr>
        <w:noProof/>
      </w:rPr>
      <w:drawing>
        <wp:anchor distT="0" distB="0" distL="114300" distR="114300" simplePos="0" relativeHeight="251662336" behindDoc="0" locked="0" layoutInCell="1" allowOverlap="1" wp14:anchorId="41B6EF12" wp14:editId="21FE56FD">
          <wp:simplePos x="0" y="0"/>
          <wp:positionH relativeFrom="column">
            <wp:posOffset>4951730</wp:posOffset>
          </wp:positionH>
          <wp:positionV relativeFrom="paragraph">
            <wp:posOffset>-200025</wp:posOffset>
          </wp:positionV>
          <wp:extent cx="1259840" cy="528320"/>
          <wp:effectExtent l="0" t="0" r="0" b="508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MALZ_Logo_blue_RGB-1010px-72dpi.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59840" cy="528320"/>
                  </a:xfrm>
                  <a:prstGeom prst="rect">
                    <a:avLst/>
                  </a:prstGeom>
                </pic:spPr>
              </pic:pic>
            </a:graphicData>
          </a:graphic>
          <wp14:sizeRelH relativeFrom="page">
            <wp14:pctWidth>0</wp14:pctWidth>
          </wp14:sizeRelH>
          <wp14:sizeRelV relativeFrom="page">
            <wp14:pctHeight>0</wp14:pctHeight>
          </wp14:sizeRelV>
        </wp:anchor>
      </w:drawing>
    </w:r>
  </w:p>
  <w:p w14:paraId="7883254A" w14:textId="77777777" w:rsidR="003254A4" w:rsidRDefault="003254A4" w:rsidP="00A34302">
    <w:pPr>
      <w:pStyle w:val="Kopfzeile"/>
      <w:tabs>
        <w:tab w:val="clear" w:pos="4536"/>
        <w:tab w:val="clear" w:pos="9072"/>
        <w:tab w:val="left" w:pos="309"/>
        <w:tab w:val="left" w:pos="2439"/>
        <w:tab w:val="right" w:pos="9781"/>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D87DD8" w14:textId="77777777" w:rsidR="00615670" w:rsidRDefault="009A3397">
    <w:pPr>
      <w:pStyle w:val="Kopfzeile"/>
      <w:tabs>
        <w:tab w:val="clear" w:pos="4536"/>
        <w:tab w:val="clear" w:pos="9072"/>
        <w:tab w:val="right" w:pos="9781"/>
      </w:tabs>
      <w:rPr>
        <w:color w:val="00549C"/>
        <w:szCs w:val="28"/>
      </w:rPr>
    </w:pPr>
    <w:r w:rsidRPr="00C41A96">
      <w:rPr>
        <w:noProof/>
      </w:rPr>
      <w:drawing>
        <wp:anchor distT="0" distB="0" distL="114300" distR="114300" simplePos="0" relativeHeight="251659264" behindDoc="0" locked="0" layoutInCell="1" allowOverlap="1" wp14:anchorId="355BEC65" wp14:editId="2288B948">
          <wp:simplePos x="0" y="0"/>
          <wp:positionH relativeFrom="column">
            <wp:posOffset>4951730</wp:posOffset>
          </wp:positionH>
          <wp:positionV relativeFrom="paragraph">
            <wp:posOffset>-200025</wp:posOffset>
          </wp:positionV>
          <wp:extent cx="1259840" cy="528320"/>
          <wp:effectExtent l="0" t="0" r="0" b="508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MALZ_Logo_blue_RGB-1010px-72dpi.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59840" cy="52832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40F2D6D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9EC55F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1C8B9F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16ABA1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5DD88A72"/>
    <w:lvl w:ilvl="0">
      <w:start w:val="1"/>
      <w:numFmt w:val="bullet"/>
      <w:lvlText w:val=""/>
      <w:lvlJc w:val="left"/>
      <w:pPr>
        <w:ind w:left="1492" w:hanging="360"/>
      </w:pPr>
      <w:rPr>
        <w:rFonts w:ascii="Wingdings" w:hAnsi="Wingdings" w:hint="default"/>
        <w:color w:val="00549C"/>
      </w:rPr>
    </w:lvl>
  </w:abstractNum>
  <w:abstractNum w:abstractNumId="5" w15:restartNumberingAfterBreak="0">
    <w:nsid w:val="FFFFFF81"/>
    <w:multiLevelType w:val="singleLevel"/>
    <w:tmpl w:val="BC8CC5EC"/>
    <w:lvl w:ilvl="0">
      <w:start w:val="1"/>
      <w:numFmt w:val="bullet"/>
      <w:lvlText w:val=""/>
      <w:lvlJc w:val="left"/>
      <w:pPr>
        <w:ind w:left="1209" w:hanging="360"/>
      </w:pPr>
      <w:rPr>
        <w:rFonts w:ascii="Wingdings" w:hAnsi="Wingdings" w:hint="default"/>
        <w:color w:val="00549C"/>
      </w:rPr>
    </w:lvl>
  </w:abstractNum>
  <w:abstractNum w:abstractNumId="6" w15:restartNumberingAfterBreak="0">
    <w:nsid w:val="FFFFFF82"/>
    <w:multiLevelType w:val="singleLevel"/>
    <w:tmpl w:val="E9A0455A"/>
    <w:lvl w:ilvl="0">
      <w:start w:val="1"/>
      <w:numFmt w:val="bullet"/>
      <w:lvlText w:val=""/>
      <w:lvlJc w:val="left"/>
      <w:pPr>
        <w:ind w:left="926" w:hanging="360"/>
      </w:pPr>
      <w:rPr>
        <w:rFonts w:ascii="Wingdings" w:hAnsi="Wingdings" w:hint="default"/>
        <w:color w:val="00549C"/>
      </w:rPr>
    </w:lvl>
  </w:abstractNum>
  <w:abstractNum w:abstractNumId="7" w15:restartNumberingAfterBreak="0">
    <w:nsid w:val="FFFFFF83"/>
    <w:multiLevelType w:val="singleLevel"/>
    <w:tmpl w:val="0B901024"/>
    <w:lvl w:ilvl="0">
      <w:start w:val="1"/>
      <w:numFmt w:val="bullet"/>
      <w:lvlText w:val=""/>
      <w:lvlJc w:val="left"/>
      <w:pPr>
        <w:ind w:left="643" w:hanging="360"/>
      </w:pPr>
      <w:rPr>
        <w:rFonts w:ascii="Wingdings" w:hAnsi="Wingdings" w:hint="default"/>
        <w:color w:val="00549C"/>
      </w:rPr>
    </w:lvl>
  </w:abstractNum>
  <w:abstractNum w:abstractNumId="8" w15:restartNumberingAfterBreak="0">
    <w:nsid w:val="FFFFFF88"/>
    <w:multiLevelType w:val="singleLevel"/>
    <w:tmpl w:val="0A50ED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E86AA80A"/>
    <w:lvl w:ilvl="0">
      <w:start w:val="1"/>
      <w:numFmt w:val="bullet"/>
      <w:pStyle w:val="Aufzhlungszeichen"/>
      <w:lvlText w:val=""/>
      <w:lvlJc w:val="left"/>
      <w:pPr>
        <w:ind w:left="360" w:hanging="360"/>
      </w:pPr>
      <w:rPr>
        <w:rFonts w:ascii="Wingdings" w:hAnsi="Wingdings" w:hint="default"/>
        <w:color w:val="auto"/>
      </w:rPr>
    </w:lvl>
  </w:abstractNum>
  <w:abstractNum w:abstractNumId="10" w15:restartNumberingAfterBreak="0">
    <w:nsid w:val="05C345EE"/>
    <w:multiLevelType w:val="hybridMultilevel"/>
    <w:tmpl w:val="9CCCB362"/>
    <w:lvl w:ilvl="0" w:tplc="04070001">
      <w:start w:val="1"/>
      <w:numFmt w:val="bullet"/>
      <w:lvlText w:val=""/>
      <w:lvlJc w:val="left"/>
      <w:pPr>
        <w:tabs>
          <w:tab w:val="num" w:pos="715"/>
        </w:tabs>
        <w:ind w:left="715" w:hanging="360"/>
      </w:pPr>
      <w:rPr>
        <w:rFonts w:ascii="Symbol" w:hAnsi="Symbol" w:hint="default"/>
      </w:rPr>
    </w:lvl>
    <w:lvl w:ilvl="1" w:tplc="04070003" w:tentative="1">
      <w:start w:val="1"/>
      <w:numFmt w:val="bullet"/>
      <w:lvlText w:val="o"/>
      <w:lvlJc w:val="left"/>
      <w:pPr>
        <w:tabs>
          <w:tab w:val="num" w:pos="1435"/>
        </w:tabs>
        <w:ind w:left="1435" w:hanging="360"/>
      </w:pPr>
      <w:rPr>
        <w:rFonts w:ascii="Courier New" w:hAnsi="Courier New" w:cs="Courier New" w:hint="default"/>
      </w:rPr>
    </w:lvl>
    <w:lvl w:ilvl="2" w:tplc="04070005" w:tentative="1">
      <w:start w:val="1"/>
      <w:numFmt w:val="bullet"/>
      <w:lvlText w:val=""/>
      <w:lvlJc w:val="left"/>
      <w:pPr>
        <w:tabs>
          <w:tab w:val="num" w:pos="2155"/>
        </w:tabs>
        <w:ind w:left="2155" w:hanging="360"/>
      </w:pPr>
      <w:rPr>
        <w:rFonts w:ascii="Wingdings" w:hAnsi="Wingdings" w:hint="default"/>
      </w:rPr>
    </w:lvl>
    <w:lvl w:ilvl="3" w:tplc="04070001" w:tentative="1">
      <w:start w:val="1"/>
      <w:numFmt w:val="bullet"/>
      <w:lvlText w:val=""/>
      <w:lvlJc w:val="left"/>
      <w:pPr>
        <w:tabs>
          <w:tab w:val="num" w:pos="2875"/>
        </w:tabs>
        <w:ind w:left="2875" w:hanging="360"/>
      </w:pPr>
      <w:rPr>
        <w:rFonts w:ascii="Symbol" w:hAnsi="Symbol" w:hint="default"/>
      </w:rPr>
    </w:lvl>
    <w:lvl w:ilvl="4" w:tplc="04070003" w:tentative="1">
      <w:start w:val="1"/>
      <w:numFmt w:val="bullet"/>
      <w:lvlText w:val="o"/>
      <w:lvlJc w:val="left"/>
      <w:pPr>
        <w:tabs>
          <w:tab w:val="num" w:pos="3595"/>
        </w:tabs>
        <w:ind w:left="3595" w:hanging="360"/>
      </w:pPr>
      <w:rPr>
        <w:rFonts w:ascii="Courier New" w:hAnsi="Courier New" w:cs="Courier New" w:hint="default"/>
      </w:rPr>
    </w:lvl>
    <w:lvl w:ilvl="5" w:tplc="04070005" w:tentative="1">
      <w:start w:val="1"/>
      <w:numFmt w:val="bullet"/>
      <w:lvlText w:val=""/>
      <w:lvlJc w:val="left"/>
      <w:pPr>
        <w:tabs>
          <w:tab w:val="num" w:pos="4315"/>
        </w:tabs>
        <w:ind w:left="4315" w:hanging="360"/>
      </w:pPr>
      <w:rPr>
        <w:rFonts w:ascii="Wingdings" w:hAnsi="Wingdings" w:hint="default"/>
      </w:rPr>
    </w:lvl>
    <w:lvl w:ilvl="6" w:tplc="04070001" w:tentative="1">
      <w:start w:val="1"/>
      <w:numFmt w:val="bullet"/>
      <w:lvlText w:val=""/>
      <w:lvlJc w:val="left"/>
      <w:pPr>
        <w:tabs>
          <w:tab w:val="num" w:pos="5035"/>
        </w:tabs>
        <w:ind w:left="5035" w:hanging="360"/>
      </w:pPr>
      <w:rPr>
        <w:rFonts w:ascii="Symbol" w:hAnsi="Symbol" w:hint="default"/>
      </w:rPr>
    </w:lvl>
    <w:lvl w:ilvl="7" w:tplc="04070003" w:tentative="1">
      <w:start w:val="1"/>
      <w:numFmt w:val="bullet"/>
      <w:lvlText w:val="o"/>
      <w:lvlJc w:val="left"/>
      <w:pPr>
        <w:tabs>
          <w:tab w:val="num" w:pos="5755"/>
        </w:tabs>
        <w:ind w:left="5755" w:hanging="360"/>
      </w:pPr>
      <w:rPr>
        <w:rFonts w:ascii="Courier New" w:hAnsi="Courier New" w:cs="Courier New" w:hint="default"/>
      </w:rPr>
    </w:lvl>
    <w:lvl w:ilvl="8" w:tplc="04070005" w:tentative="1">
      <w:start w:val="1"/>
      <w:numFmt w:val="bullet"/>
      <w:lvlText w:val=""/>
      <w:lvlJc w:val="left"/>
      <w:pPr>
        <w:tabs>
          <w:tab w:val="num" w:pos="6475"/>
        </w:tabs>
        <w:ind w:left="6475" w:hanging="360"/>
      </w:pPr>
      <w:rPr>
        <w:rFonts w:ascii="Wingdings" w:hAnsi="Wingdings" w:hint="default"/>
      </w:rPr>
    </w:lvl>
  </w:abstractNum>
  <w:abstractNum w:abstractNumId="11" w15:restartNumberingAfterBreak="0">
    <w:nsid w:val="067F5A62"/>
    <w:multiLevelType w:val="hybridMultilevel"/>
    <w:tmpl w:val="6D8CFA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081713F6"/>
    <w:multiLevelType w:val="hybridMultilevel"/>
    <w:tmpl w:val="D98C4B20"/>
    <w:lvl w:ilvl="0" w:tplc="04070017">
      <w:start w:val="1"/>
      <w:numFmt w:val="lowerLetter"/>
      <w:lvlText w:val="%1)"/>
      <w:lvlJc w:val="left"/>
      <w:pPr>
        <w:tabs>
          <w:tab w:val="num" w:pos="-360"/>
        </w:tabs>
        <w:ind w:left="-360" w:hanging="360"/>
      </w:pPr>
    </w:lvl>
    <w:lvl w:ilvl="1" w:tplc="04070019" w:tentative="1">
      <w:start w:val="1"/>
      <w:numFmt w:val="lowerLetter"/>
      <w:lvlText w:val="%2."/>
      <w:lvlJc w:val="left"/>
      <w:pPr>
        <w:tabs>
          <w:tab w:val="num" w:pos="360"/>
        </w:tabs>
        <w:ind w:left="360" w:hanging="360"/>
      </w:pPr>
    </w:lvl>
    <w:lvl w:ilvl="2" w:tplc="0407001B" w:tentative="1">
      <w:start w:val="1"/>
      <w:numFmt w:val="lowerRoman"/>
      <w:lvlText w:val="%3."/>
      <w:lvlJc w:val="right"/>
      <w:pPr>
        <w:tabs>
          <w:tab w:val="num" w:pos="1080"/>
        </w:tabs>
        <w:ind w:left="1080" w:hanging="180"/>
      </w:pPr>
    </w:lvl>
    <w:lvl w:ilvl="3" w:tplc="0407000F" w:tentative="1">
      <w:start w:val="1"/>
      <w:numFmt w:val="decimal"/>
      <w:lvlText w:val="%4."/>
      <w:lvlJc w:val="left"/>
      <w:pPr>
        <w:tabs>
          <w:tab w:val="num" w:pos="1800"/>
        </w:tabs>
        <w:ind w:left="1800" w:hanging="360"/>
      </w:pPr>
    </w:lvl>
    <w:lvl w:ilvl="4" w:tplc="04070019" w:tentative="1">
      <w:start w:val="1"/>
      <w:numFmt w:val="lowerLetter"/>
      <w:lvlText w:val="%5."/>
      <w:lvlJc w:val="left"/>
      <w:pPr>
        <w:tabs>
          <w:tab w:val="num" w:pos="2520"/>
        </w:tabs>
        <w:ind w:left="2520" w:hanging="360"/>
      </w:pPr>
    </w:lvl>
    <w:lvl w:ilvl="5" w:tplc="0407001B" w:tentative="1">
      <w:start w:val="1"/>
      <w:numFmt w:val="lowerRoman"/>
      <w:lvlText w:val="%6."/>
      <w:lvlJc w:val="right"/>
      <w:pPr>
        <w:tabs>
          <w:tab w:val="num" w:pos="3240"/>
        </w:tabs>
        <w:ind w:left="3240" w:hanging="180"/>
      </w:pPr>
    </w:lvl>
    <w:lvl w:ilvl="6" w:tplc="0407000F" w:tentative="1">
      <w:start w:val="1"/>
      <w:numFmt w:val="decimal"/>
      <w:lvlText w:val="%7."/>
      <w:lvlJc w:val="left"/>
      <w:pPr>
        <w:tabs>
          <w:tab w:val="num" w:pos="3960"/>
        </w:tabs>
        <w:ind w:left="3960" w:hanging="360"/>
      </w:pPr>
    </w:lvl>
    <w:lvl w:ilvl="7" w:tplc="04070019" w:tentative="1">
      <w:start w:val="1"/>
      <w:numFmt w:val="lowerLetter"/>
      <w:lvlText w:val="%8."/>
      <w:lvlJc w:val="left"/>
      <w:pPr>
        <w:tabs>
          <w:tab w:val="num" w:pos="4680"/>
        </w:tabs>
        <w:ind w:left="4680" w:hanging="360"/>
      </w:pPr>
    </w:lvl>
    <w:lvl w:ilvl="8" w:tplc="0407001B" w:tentative="1">
      <w:start w:val="1"/>
      <w:numFmt w:val="lowerRoman"/>
      <w:lvlText w:val="%9."/>
      <w:lvlJc w:val="right"/>
      <w:pPr>
        <w:tabs>
          <w:tab w:val="num" w:pos="5400"/>
        </w:tabs>
        <w:ind w:left="5400" w:hanging="180"/>
      </w:pPr>
    </w:lvl>
  </w:abstractNum>
  <w:abstractNum w:abstractNumId="13" w15:restartNumberingAfterBreak="0">
    <w:nsid w:val="093D0D30"/>
    <w:multiLevelType w:val="hybridMultilevel"/>
    <w:tmpl w:val="46082942"/>
    <w:lvl w:ilvl="0" w:tplc="04070005">
      <w:start w:val="1"/>
      <w:numFmt w:val="bullet"/>
      <w:lvlText w:val=""/>
      <w:lvlJc w:val="left"/>
      <w:pPr>
        <w:tabs>
          <w:tab w:val="num" w:pos="720"/>
        </w:tabs>
        <w:ind w:left="720" w:hanging="360"/>
      </w:pPr>
      <w:rPr>
        <w:rFonts w:ascii="Wingdings" w:hAnsi="Wingdings" w:hint="default"/>
      </w:rPr>
    </w:lvl>
    <w:lvl w:ilvl="1" w:tplc="0407000F">
      <w:start w:val="1"/>
      <w:numFmt w:val="decimal"/>
      <w:lvlText w:val="%2."/>
      <w:lvlJc w:val="left"/>
      <w:pPr>
        <w:tabs>
          <w:tab w:val="num" w:pos="1440"/>
        </w:tabs>
        <w:ind w:left="1440" w:hanging="360"/>
      </w:p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AB5775C"/>
    <w:multiLevelType w:val="hybridMultilevel"/>
    <w:tmpl w:val="B1021B12"/>
    <w:lvl w:ilvl="0" w:tplc="BC2ED0FE">
      <w:start w:val="1"/>
      <w:numFmt w:val="bullet"/>
      <w:lvlText w:val=""/>
      <w:lvlJc w:val="left"/>
      <w:pPr>
        <w:ind w:left="1440" w:hanging="360"/>
      </w:pPr>
      <w:rPr>
        <w:rFonts w:ascii="Wingdings" w:hAnsi="Wingdings" w:hint="default"/>
        <w:color w:val="00549C"/>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5" w15:restartNumberingAfterBreak="0">
    <w:nsid w:val="0B9C1000"/>
    <w:multiLevelType w:val="multilevel"/>
    <w:tmpl w:val="99C0FB9C"/>
    <w:styleLink w:val="FormatvorlageNummerierteListe"/>
    <w:lvl w:ilvl="0">
      <w:start w:val="1"/>
      <w:numFmt w:val="lowerLetter"/>
      <w:lvlText w:val="%1)"/>
      <w:lvlJc w:val="left"/>
      <w:pPr>
        <w:tabs>
          <w:tab w:val="num" w:pos="720"/>
        </w:tabs>
        <w:ind w:left="360" w:hanging="360"/>
      </w:pPr>
      <w:rPr>
        <w:rFonts w:ascii="Arial" w:hAnsi="Arial"/>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1A1E2613"/>
    <w:multiLevelType w:val="hybridMultilevel"/>
    <w:tmpl w:val="A5C057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1DAB4FEE"/>
    <w:multiLevelType w:val="multilevel"/>
    <w:tmpl w:val="680AD0D8"/>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205C1C87"/>
    <w:multiLevelType w:val="hybridMultilevel"/>
    <w:tmpl w:val="46B84EE2"/>
    <w:lvl w:ilvl="0" w:tplc="8CBA445E">
      <w:start w:val="1"/>
      <w:numFmt w:val="decimal"/>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9" w15:restartNumberingAfterBreak="0">
    <w:nsid w:val="34FC75EF"/>
    <w:multiLevelType w:val="hybridMultilevel"/>
    <w:tmpl w:val="3E46802C"/>
    <w:lvl w:ilvl="0" w:tplc="0407000F">
      <w:start w:val="1"/>
      <w:numFmt w:val="decimal"/>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20" w15:restartNumberingAfterBreak="0">
    <w:nsid w:val="365C2785"/>
    <w:multiLevelType w:val="hybridMultilevel"/>
    <w:tmpl w:val="838ACB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87D4800"/>
    <w:multiLevelType w:val="multilevel"/>
    <w:tmpl w:val="99C0FB9C"/>
    <w:numStyleLink w:val="FormatvorlageNummerierteListe"/>
  </w:abstractNum>
  <w:abstractNum w:abstractNumId="22" w15:restartNumberingAfterBreak="0">
    <w:nsid w:val="3D0F34C7"/>
    <w:multiLevelType w:val="singleLevel"/>
    <w:tmpl w:val="04070005"/>
    <w:lvl w:ilvl="0">
      <w:start w:val="1"/>
      <w:numFmt w:val="bullet"/>
      <w:lvlText w:val=""/>
      <w:lvlJc w:val="left"/>
      <w:pPr>
        <w:tabs>
          <w:tab w:val="num" w:pos="360"/>
        </w:tabs>
        <w:ind w:left="360" w:hanging="360"/>
      </w:pPr>
      <w:rPr>
        <w:rFonts w:ascii="Wingdings" w:hAnsi="Wingdings" w:hint="default"/>
      </w:rPr>
    </w:lvl>
  </w:abstractNum>
  <w:abstractNum w:abstractNumId="23" w15:restartNumberingAfterBreak="0">
    <w:nsid w:val="3D343FD3"/>
    <w:multiLevelType w:val="hybridMultilevel"/>
    <w:tmpl w:val="680AD0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4" w15:restartNumberingAfterBreak="0">
    <w:nsid w:val="3DB209A4"/>
    <w:multiLevelType w:val="singleLevel"/>
    <w:tmpl w:val="0407000F"/>
    <w:lvl w:ilvl="0">
      <w:start w:val="1"/>
      <w:numFmt w:val="decimal"/>
      <w:lvlText w:val="%1."/>
      <w:lvlJc w:val="left"/>
      <w:pPr>
        <w:tabs>
          <w:tab w:val="num" w:pos="720"/>
        </w:tabs>
        <w:ind w:left="720" w:hanging="360"/>
      </w:pPr>
    </w:lvl>
  </w:abstractNum>
  <w:abstractNum w:abstractNumId="25" w15:restartNumberingAfterBreak="0">
    <w:nsid w:val="528F6D8F"/>
    <w:multiLevelType w:val="hybridMultilevel"/>
    <w:tmpl w:val="99C0FB9C"/>
    <w:lvl w:ilvl="0" w:tplc="04070017">
      <w:start w:val="1"/>
      <w:numFmt w:val="lowerLetter"/>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6" w15:restartNumberingAfterBreak="0">
    <w:nsid w:val="561D4F06"/>
    <w:multiLevelType w:val="multilevel"/>
    <w:tmpl w:val="68C0E394"/>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7" w15:restartNumberingAfterBreak="0">
    <w:nsid w:val="5932139D"/>
    <w:multiLevelType w:val="hybridMultilevel"/>
    <w:tmpl w:val="41F49C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5E4D0906"/>
    <w:multiLevelType w:val="hybridMultilevel"/>
    <w:tmpl w:val="D8721C30"/>
    <w:lvl w:ilvl="0" w:tplc="02C0E884">
      <w:start w:val="1"/>
      <w:numFmt w:val="bullet"/>
      <w:lvlText w:val=""/>
      <w:lvlJc w:val="left"/>
      <w:pPr>
        <w:ind w:left="1440" w:hanging="360"/>
      </w:pPr>
      <w:rPr>
        <w:rFonts w:ascii="Wingdings" w:hAnsi="Wingdings" w:hint="default"/>
        <w:color w:val="00549C"/>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9" w15:restartNumberingAfterBreak="0">
    <w:nsid w:val="6FCB1BA1"/>
    <w:multiLevelType w:val="hybridMultilevel"/>
    <w:tmpl w:val="4FD874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1B86459"/>
    <w:multiLevelType w:val="multilevel"/>
    <w:tmpl w:val="99C0FB9C"/>
    <w:numStyleLink w:val="FormatvorlageNummerierteListe"/>
  </w:abstractNum>
  <w:abstractNum w:abstractNumId="31" w15:restartNumberingAfterBreak="0">
    <w:nsid w:val="7DA56FFB"/>
    <w:multiLevelType w:val="hybridMultilevel"/>
    <w:tmpl w:val="89DE92A0"/>
    <w:lvl w:ilvl="0" w:tplc="04070001">
      <w:start w:val="1"/>
      <w:numFmt w:val="bullet"/>
      <w:lvlText w:val=""/>
      <w:lvlJc w:val="left"/>
      <w:pPr>
        <w:ind w:left="2344" w:hanging="360"/>
      </w:pPr>
      <w:rPr>
        <w:rFonts w:ascii="Symbol" w:hAnsi="Symbol" w:hint="default"/>
      </w:rPr>
    </w:lvl>
    <w:lvl w:ilvl="1" w:tplc="04070003" w:tentative="1">
      <w:start w:val="1"/>
      <w:numFmt w:val="bullet"/>
      <w:lvlText w:val="o"/>
      <w:lvlJc w:val="left"/>
      <w:pPr>
        <w:ind w:left="3064" w:hanging="360"/>
      </w:pPr>
      <w:rPr>
        <w:rFonts w:ascii="Courier New" w:hAnsi="Courier New" w:cs="Courier New" w:hint="default"/>
      </w:rPr>
    </w:lvl>
    <w:lvl w:ilvl="2" w:tplc="04070005" w:tentative="1">
      <w:start w:val="1"/>
      <w:numFmt w:val="bullet"/>
      <w:lvlText w:val=""/>
      <w:lvlJc w:val="left"/>
      <w:pPr>
        <w:ind w:left="3784" w:hanging="360"/>
      </w:pPr>
      <w:rPr>
        <w:rFonts w:ascii="Wingdings" w:hAnsi="Wingdings" w:hint="default"/>
      </w:rPr>
    </w:lvl>
    <w:lvl w:ilvl="3" w:tplc="04070001" w:tentative="1">
      <w:start w:val="1"/>
      <w:numFmt w:val="bullet"/>
      <w:lvlText w:val=""/>
      <w:lvlJc w:val="left"/>
      <w:pPr>
        <w:ind w:left="4504" w:hanging="360"/>
      </w:pPr>
      <w:rPr>
        <w:rFonts w:ascii="Symbol" w:hAnsi="Symbol" w:hint="default"/>
      </w:rPr>
    </w:lvl>
    <w:lvl w:ilvl="4" w:tplc="04070003" w:tentative="1">
      <w:start w:val="1"/>
      <w:numFmt w:val="bullet"/>
      <w:lvlText w:val="o"/>
      <w:lvlJc w:val="left"/>
      <w:pPr>
        <w:ind w:left="5224" w:hanging="360"/>
      </w:pPr>
      <w:rPr>
        <w:rFonts w:ascii="Courier New" w:hAnsi="Courier New" w:cs="Courier New" w:hint="default"/>
      </w:rPr>
    </w:lvl>
    <w:lvl w:ilvl="5" w:tplc="04070005" w:tentative="1">
      <w:start w:val="1"/>
      <w:numFmt w:val="bullet"/>
      <w:lvlText w:val=""/>
      <w:lvlJc w:val="left"/>
      <w:pPr>
        <w:ind w:left="5944" w:hanging="360"/>
      </w:pPr>
      <w:rPr>
        <w:rFonts w:ascii="Wingdings" w:hAnsi="Wingdings" w:hint="default"/>
      </w:rPr>
    </w:lvl>
    <w:lvl w:ilvl="6" w:tplc="04070001" w:tentative="1">
      <w:start w:val="1"/>
      <w:numFmt w:val="bullet"/>
      <w:lvlText w:val=""/>
      <w:lvlJc w:val="left"/>
      <w:pPr>
        <w:ind w:left="6664" w:hanging="360"/>
      </w:pPr>
      <w:rPr>
        <w:rFonts w:ascii="Symbol" w:hAnsi="Symbol" w:hint="default"/>
      </w:rPr>
    </w:lvl>
    <w:lvl w:ilvl="7" w:tplc="04070003" w:tentative="1">
      <w:start w:val="1"/>
      <w:numFmt w:val="bullet"/>
      <w:lvlText w:val="o"/>
      <w:lvlJc w:val="left"/>
      <w:pPr>
        <w:ind w:left="7384" w:hanging="360"/>
      </w:pPr>
      <w:rPr>
        <w:rFonts w:ascii="Courier New" w:hAnsi="Courier New" w:cs="Courier New" w:hint="default"/>
      </w:rPr>
    </w:lvl>
    <w:lvl w:ilvl="8" w:tplc="04070005" w:tentative="1">
      <w:start w:val="1"/>
      <w:numFmt w:val="bullet"/>
      <w:lvlText w:val=""/>
      <w:lvlJc w:val="left"/>
      <w:pPr>
        <w:ind w:left="8104" w:hanging="360"/>
      </w:pPr>
      <w:rPr>
        <w:rFonts w:ascii="Wingdings" w:hAnsi="Wingdings" w:hint="default"/>
      </w:rPr>
    </w:lvl>
  </w:abstractNum>
  <w:num w:numId="1" w16cid:durableId="241918991">
    <w:abstractNumId w:val="9"/>
  </w:num>
  <w:num w:numId="2" w16cid:durableId="1770540878">
    <w:abstractNumId w:val="7"/>
  </w:num>
  <w:num w:numId="3" w16cid:durableId="67197091">
    <w:abstractNumId w:val="6"/>
  </w:num>
  <w:num w:numId="4" w16cid:durableId="865021627">
    <w:abstractNumId w:val="5"/>
  </w:num>
  <w:num w:numId="5" w16cid:durableId="635261922">
    <w:abstractNumId w:val="4"/>
  </w:num>
  <w:num w:numId="6" w16cid:durableId="2134401772">
    <w:abstractNumId w:val="8"/>
  </w:num>
  <w:num w:numId="7" w16cid:durableId="1288849442">
    <w:abstractNumId w:val="3"/>
  </w:num>
  <w:num w:numId="8" w16cid:durableId="628626278">
    <w:abstractNumId w:val="2"/>
  </w:num>
  <w:num w:numId="9" w16cid:durableId="1672953715">
    <w:abstractNumId w:val="1"/>
  </w:num>
  <w:num w:numId="10" w16cid:durableId="1591962088">
    <w:abstractNumId w:val="0"/>
  </w:num>
  <w:num w:numId="11" w16cid:durableId="599603694">
    <w:abstractNumId w:val="13"/>
  </w:num>
  <w:num w:numId="12" w16cid:durableId="2038579144">
    <w:abstractNumId w:val="24"/>
  </w:num>
  <w:num w:numId="13" w16cid:durableId="1998461420">
    <w:abstractNumId w:val="22"/>
  </w:num>
  <w:num w:numId="14" w16cid:durableId="1207792069">
    <w:abstractNumId w:val="10"/>
  </w:num>
  <w:num w:numId="15" w16cid:durableId="1099568534">
    <w:abstractNumId w:val="19"/>
  </w:num>
  <w:num w:numId="16" w16cid:durableId="815606551">
    <w:abstractNumId w:val="18"/>
  </w:num>
  <w:num w:numId="17" w16cid:durableId="1376155271">
    <w:abstractNumId w:val="25"/>
  </w:num>
  <w:num w:numId="18" w16cid:durableId="1430396883">
    <w:abstractNumId w:val="15"/>
  </w:num>
  <w:num w:numId="19" w16cid:durableId="826752060">
    <w:abstractNumId w:val="12"/>
  </w:num>
  <w:num w:numId="20" w16cid:durableId="147749722">
    <w:abstractNumId w:val="21"/>
  </w:num>
  <w:num w:numId="21" w16cid:durableId="1072238668">
    <w:abstractNumId w:val="30"/>
  </w:num>
  <w:num w:numId="22" w16cid:durableId="458036066">
    <w:abstractNumId w:val="18"/>
  </w:num>
  <w:num w:numId="23" w16cid:durableId="594899088">
    <w:abstractNumId w:val="11"/>
  </w:num>
  <w:num w:numId="24" w16cid:durableId="2070686318">
    <w:abstractNumId w:val="28"/>
  </w:num>
  <w:num w:numId="25" w16cid:durableId="1464884522">
    <w:abstractNumId w:val="16"/>
  </w:num>
  <w:num w:numId="26" w16cid:durableId="2093576676">
    <w:abstractNumId w:val="29"/>
  </w:num>
  <w:num w:numId="27" w16cid:durableId="165019734">
    <w:abstractNumId w:val="14"/>
  </w:num>
  <w:num w:numId="28" w16cid:durableId="1878396105">
    <w:abstractNumId w:val="31"/>
  </w:num>
  <w:num w:numId="29" w16cid:durableId="1100108155">
    <w:abstractNumId w:val="20"/>
  </w:num>
  <w:num w:numId="30" w16cid:durableId="862592912">
    <w:abstractNumId w:val="23"/>
  </w:num>
  <w:num w:numId="31" w16cid:durableId="863131840">
    <w:abstractNumId w:val="17"/>
  </w:num>
  <w:num w:numId="32" w16cid:durableId="1899197120">
    <w:abstractNumId w:val="27"/>
  </w:num>
  <w:num w:numId="33" w16cid:durableId="63332723">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3"/>
  <w:documentProtection w:edit="forms" w:enforcement="0"/>
  <w:defaultTabStop w:val="992"/>
  <w:hyphenationZone w:val="425"/>
  <w:displayHorizontalDrawingGridEvery w:val="0"/>
  <w:displayVerticalDrawingGridEvery w:val="0"/>
  <w:doNotUseMarginsForDrawingGridOrigin/>
  <w:noPunctuationKerning/>
  <w:characterSpacingControl w:val="doNotCompress"/>
  <w:hdrShapeDefaults>
    <o:shapedefaults v:ext="edit" spidmax="2051">
      <o:colormru v:ext="edit" colors="#96969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5C02"/>
    <w:rsid w:val="00011287"/>
    <w:rsid w:val="00012E7C"/>
    <w:rsid w:val="000148D4"/>
    <w:rsid w:val="000306F8"/>
    <w:rsid w:val="00037C25"/>
    <w:rsid w:val="000416FB"/>
    <w:rsid w:val="000456C4"/>
    <w:rsid w:val="00051074"/>
    <w:rsid w:val="000577B3"/>
    <w:rsid w:val="00066B0B"/>
    <w:rsid w:val="00071AE1"/>
    <w:rsid w:val="000830E8"/>
    <w:rsid w:val="000834E2"/>
    <w:rsid w:val="00086948"/>
    <w:rsid w:val="00087120"/>
    <w:rsid w:val="00096F7C"/>
    <w:rsid w:val="000A1307"/>
    <w:rsid w:val="000C53CD"/>
    <w:rsid w:val="000D49A6"/>
    <w:rsid w:val="000E791F"/>
    <w:rsid w:val="000F0770"/>
    <w:rsid w:val="00112EBD"/>
    <w:rsid w:val="00134724"/>
    <w:rsid w:val="00135407"/>
    <w:rsid w:val="001536D6"/>
    <w:rsid w:val="0016303F"/>
    <w:rsid w:val="00166486"/>
    <w:rsid w:val="00171A01"/>
    <w:rsid w:val="0018418C"/>
    <w:rsid w:val="001A2D09"/>
    <w:rsid w:val="001A5B29"/>
    <w:rsid w:val="001C0897"/>
    <w:rsid w:val="001C2E0E"/>
    <w:rsid w:val="001E7FFE"/>
    <w:rsid w:val="001F3B4E"/>
    <w:rsid w:val="001F552D"/>
    <w:rsid w:val="00215ACF"/>
    <w:rsid w:val="00217D79"/>
    <w:rsid w:val="00222F26"/>
    <w:rsid w:val="002272BE"/>
    <w:rsid w:val="0023733B"/>
    <w:rsid w:val="00261924"/>
    <w:rsid w:val="002733C2"/>
    <w:rsid w:val="00275464"/>
    <w:rsid w:val="00292C56"/>
    <w:rsid w:val="002A2C64"/>
    <w:rsid w:val="002A5DFA"/>
    <w:rsid w:val="002C531A"/>
    <w:rsid w:val="002D475B"/>
    <w:rsid w:val="002D4BD4"/>
    <w:rsid w:val="002D4F1B"/>
    <w:rsid w:val="002E1188"/>
    <w:rsid w:val="002E17AE"/>
    <w:rsid w:val="0030008F"/>
    <w:rsid w:val="0031144A"/>
    <w:rsid w:val="00311DC4"/>
    <w:rsid w:val="00312CD2"/>
    <w:rsid w:val="00317A0D"/>
    <w:rsid w:val="003254A4"/>
    <w:rsid w:val="003267DC"/>
    <w:rsid w:val="0034095A"/>
    <w:rsid w:val="00352399"/>
    <w:rsid w:val="00356854"/>
    <w:rsid w:val="0035772F"/>
    <w:rsid w:val="00357841"/>
    <w:rsid w:val="00364803"/>
    <w:rsid w:val="00375C01"/>
    <w:rsid w:val="00381A37"/>
    <w:rsid w:val="003950C3"/>
    <w:rsid w:val="00396B7F"/>
    <w:rsid w:val="003B385B"/>
    <w:rsid w:val="003D15D2"/>
    <w:rsid w:val="003D46A7"/>
    <w:rsid w:val="003F0EA8"/>
    <w:rsid w:val="003F37E1"/>
    <w:rsid w:val="004121CC"/>
    <w:rsid w:val="0041448E"/>
    <w:rsid w:val="004145B8"/>
    <w:rsid w:val="00432F96"/>
    <w:rsid w:val="00440F94"/>
    <w:rsid w:val="00442B78"/>
    <w:rsid w:val="00455388"/>
    <w:rsid w:val="0048248A"/>
    <w:rsid w:val="00485CE1"/>
    <w:rsid w:val="00485F08"/>
    <w:rsid w:val="00487291"/>
    <w:rsid w:val="00490527"/>
    <w:rsid w:val="00494747"/>
    <w:rsid w:val="004972CE"/>
    <w:rsid w:val="004A246D"/>
    <w:rsid w:val="004B1D80"/>
    <w:rsid w:val="004C3A7C"/>
    <w:rsid w:val="004D0A2B"/>
    <w:rsid w:val="004E0526"/>
    <w:rsid w:val="005119D6"/>
    <w:rsid w:val="005162D5"/>
    <w:rsid w:val="00516845"/>
    <w:rsid w:val="005207E5"/>
    <w:rsid w:val="00530CD4"/>
    <w:rsid w:val="00532A7C"/>
    <w:rsid w:val="00534A38"/>
    <w:rsid w:val="005445AA"/>
    <w:rsid w:val="005465F1"/>
    <w:rsid w:val="00547383"/>
    <w:rsid w:val="00562CA9"/>
    <w:rsid w:val="0056611A"/>
    <w:rsid w:val="005A0705"/>
    <w:rsid w:val="005A6F02"/>
    <w:rsid w:val="005B7639"/>
    <w:rsid w:val="005C06E5"/>
    <w:rsid w:val="005C29CA"/>
    <w:rsid w:val="005D570D"/>
    <w:rsid w:val="005D685B"/>
    <w:rsid w:val="005E65BF"/>
    <w:rsid w:val="005F07B2"/>
    <w:rsid w:val="005F456E"/>
    <w:rsid w:val="0060357B"/>
    <w:rsid w:val="00613559"/>
    <w:rsid w:val="00615670"/>
    <w:rsid w:val="006322B5"/>
    <w:rsid w:val="006335C3"/>
    <w:rsid w:val="00634832"/>
    <w:rsid w:val="00641BDD"/>
    <w:rsid w:val="00645694"/>
    <w:rsid w:val="00656C63"/>
    <w:rsid w:val="00661F6F"/>
    <w:rsid w:val="00673872"/>
    <w:rsid w:val="006B02B0"/>
    <w:rsid w:val="006C1169"/>
    <w:rsid w:val="006C2949"/>
    <w:rsid w:val="006C2CBB"/>
    <w:rsid w:val="006D748A"/>
    <w:rsid w:val="006E3789"/>
    <w:rsid w:val="006F441F"/>
    <w:rsid w:val="007027F5"/>
    <w:rsid w:val="00722716"/>
    <w:rsid w:val="007314F4"/>
    <w:rsid w:val="00747909"/>
    <w:rsid w:val="007649E0"/>
    <w:rsid w:val="0078336F"/>
    <w:rsid w:val="00785FB0"/>
    <w:rsid w:val="007B115D"/>
    <w:rsid w:val="007C5C15"/>
    <w:rsid w:val="007E6F53"/>
    <w:rsid w:val="00810286"/>
    <w:rsid w:val="00820C2A"/>
    <w:rsid w:val="008216C8"/>
    <w:rsid w:val="00822EA2"/>
    <w:rsid w:val="00833551"/>
    <w:rsid w:val="00836124"/>
    <w:rsid w:val="00836386"/>
    <w:rsid w:val="00841E99"/>
    <w:rsid w:val="0085371C"/>
    <w:rsid w:val="00861AFF"/>
    <w:rsid w:val="00870451"/>
    <w:rsid w:val="00877163"/>
    <w:rsid w:val="00890467"/>
    <w:rsid w:val="00892FE4"/>
    <w:rsid w:val="008C0B9E"/>
    <w:rsid w:val="008F28E4"/>
    <w:rsid w:val="008F2E7F"/>
    <w:rsid w:val="009261A7"/>
    <w:rsid w:val="00927AAD"/>
    <w:rsid w:val="00936BF8"/>
    <w:rsid w:val="009720C6"/>
    <w:rsid w:val="00972E8E"/>
    <w:rsid w:val="009736A2"/>
    <w:rsid w:val="00983B16"/>
    <w:rsid w:val="00987B8A"/>
    <w:rsid w:val="009A3397"/>
    <w:rsid w:val="009B2ABD"/>
    <w:rsid w:val="009B2C39"/>
    <w:rsid w:val="009B7A09"/>
    <w:rsid w:val="009C083A"/>
    <w:rsid w:val="009E1627"/>
    <w:rsid w:val="00A00193"/>
    <w:rsid w:val="00A15C02"/>
    <w:rsid w:val="00A15C13"/>
    <w:rsid w:val="00A1761E"/>
    <w:rsid w:val="00A17739"/>
    <w:rsid w:val="00A2027B"/>
    <w:rsid w:val="00A26115"/>
    <w:rsid w:val="00A32C70"/>
    <w:rsid w:val="00A34302"/>
    <w:rsid w:val="00A55CE8"/>
    <w:rsid w:val="00A5657C"/>
    <w:rsid w:val="00A606C3"/>
    <w:rsid w:val="00A646DD"/>
    <w:rsid w:val="00A82C12"/>
    <w:rsid w:val="00AA48FB"/>
    <w:rsid w:val="00AA4E21"/>
    <w:rsid w:val="00AC207C"/>
    <w:rsid w:val="00AC4972"/>
    <w:rsid w:val="00AE41EB"/>
    <w:rsid w:val="00AE66F0"/>
    <w:rsid w:val="00AE7978"/>
    <w:rsid w:val="00AF402D"/>
    <w:rsid w:val="00B01CBF"/>
    <w:rsid w:val="00B237F2"/>
    <w:rsid w:val="00B329FA"/>
    <w:rsid w:val="00B44185"/>
    <w:rsid w:val="00B5139B"/>
    <w:rsid w:val="00B53F5E"/>
    <w:rsid w:val="00B63E90"/>
    <w:rsid w:val="00B73DDD"/>
    <w:rsid w:val="00B753C9"/>
    <w:rsid w:val="00B767B4"/>
    <w:rsid w:val="00B935A5"/>
    <w:rsid w:val="00B96E23"/>
    <w:rsid w:val="00BC0C64"/>
    <w:rsid w:val="00BD6257"/>
    <w:rsid w:val="00BE6DF2"/>
    <w:rsid w:val="00BF5EE1"/>
    <w:rsid w:val="00C171D9"/>
    <w:rsid w:val="00C25455"/>
    <w:rsid w:val="00C35B30"/>
    <w:rsid w:val="00C41718"/>
    <w:rsid w:val="00C41A96"/>
    <w:rsid w:val="00C558C5"/>
    <w:rsid w:val="00C56EA7"/>
    <w:rsid w:val="00C62461"/>
    <w:rsid w:val="00C63E4A"/>
    <w:rsid w:val="00C6538A"/>
    <w:rsid w:val="00C73096"/>
    <w:rsid w:val="00C74CB5"/>
    <w:rsid w:val="00C766B9"/>
    <w:rsid w:val="00C776A7"/>
    <w:rsid w:val="00C778CE"/>
    <w:rsid w:val="00C85F6A"/>
    <w:rsid w:val="00CB07D4"/>
    <w:rsid w:val="00CB09CA"/>
    <w:rsid w:val="00CC77BC"/>
    <w:rsid w:val="00CD77DF"/>
    <w:rsid w:val="00CE49AC"/>
    <w:rsid w:val="00CE672E"/>
    <w:rsid w:val="00CE7B4F"/>
    <w:rsid w:val="00CF3EEA"/>
    <w:rsid w:val="00D031C2"/>
    <w:rsid w:val="00D051DF"/>
    <w:rsid w:val="00D12A84"/>
    <w:rsid w:val="00D1470B"/>
    <w:rsid w:val="00D24608"/>
    <w:rsid w:val="00D363EE"/>
    <w:rsid w:val="00D36801"/>
    <w:rsid w:val="00D43C77"/>
    <w:rsid w:val="00D67EF3"/>
    <w:rsid w:val="00D72872"/>
    <w:rsid w:val="00D912A9"/>
    <w:rsid w:val="00DA0159"/>
    <w:rsid w:val="00DA10F6"/>
    <w:rsid w:val="00DA1259"/>
    <w:rsid w:val="00DB1FCD"/>
    <w:rsid w:val="00DB56AE"/>
    <w:rsid w:val="00DC0664"/>
    <w:rsid w:val="00DC7C1A"/>
    <w:rsid w:val="00DD0DE0"/>
    <w:rsid w:val="00DD5321"/>
    <w:rsid w:val="00DD65D5"/>
    <w:rsid w:val="00DF100F"/>
    <w:rsid w:val="00DF1694"/>
    <w:rsid w:val="00DF38F4"/>
    <w:rsid w:val="00E040B6"/>
    <w:rsid w:val="00E0454F"/>
    <w:rsid w:val="00E210EA"/>
    <w:rsid w:val="00E21D6B"/>
    <w:rsid w:val="00E22E0F"/>
    <w:rsid w:val="00E45DFE"/>
    <w:rsid w:val="00E506B6"/>
    <w:rsid w:val="00E51004"/>
    <w:rsid w:val="00E51C0E"/>
    <w:rsid w:val="00E601C7"/>
    <w:rsid w:val="00E6522B"/>
    <w:rsid w:val="00E75DB7"/>
    <w:rsid w:val="00EA2220"/>
    <w:rsid w:val="00EA3131"/>
    <w:rsid w:val="00EC2A4C"/>
    <w:rsid w:val="00ED1BCA"/>
    <w:rsid w:val="00EE2279"/>
    <w:rsid w:val="00F01D84"/>
    <w:rsid w:val="00F4558D"/>
    <w:rsid w:val="00F5504A"/>
    <w:rsid w:val="00F617CD"/>
    <w:rsid w:val="00F67FD5"/>
    <w:rsid w:val="00F84427"/>
    <w:rsid w:val="00FA4AD3"/>
    <w:rsid w:val="00FA69F6"/>
    <w:rsid w:val="00FE624F"/>
    <w:rsid w:val="00FF309D"/>
  </w:rsids>
  <m:mathPr>
    <m:mathFont m:val="Cambria Math"/>
    <m:brkBin m:val="before"/>
    <m:brkBinSub m:val="--"/>
    <m:smallFrac m:val="0"/>
    <m:dispDef/>
    <m:lMargin m:val="0"/>
    <m:rMargin m:val="0"/>
    <m:defJc m:val="centerGroup"/>
    <m:wrapIndent m:val="1440"/>
    <m:intLim m:val="subSup"/>
    <m:naryLim m:val="undOvr"/>
  </m:mathPr>
  <w:themeFontLang w:val="de-DE"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colormru v:ext="edit" colors="#969696"/>
    </o:shapedefaults>
    <o:shapelayout v:ext="edit">
      <o:idmap v:ext="edit" data="2"/>
    </o:shapelayout>
  </w:shapeDefaults>
  <w:decimalSymbol w:val=","/>
  <w:listSeparator w:val=";"/>
  <w14:docId w14:val="7427B203"/>
  <w15:docId w15:val="{DAF32A49-F119-447A-9098-6207BCC593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sz w:val="22"/>
        <w:szCs w:val="22"/>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F67FD5"/>
  </w:style>
  <w:style w:type="paragraph" w:styleId="berschrift1">
    <w:name w:val="heading 1"/>
    <w:basedOn w:val="Standard"/>
    <w:next w:val="Standard"/>
    <w:qFormat/>
    <w:rsid w:val="00AA4E21"/>
    <w:pPr>
      <w:keepNext/>
      <w:tabs>
        <w:tab w:val="left" w:pos="851"/>
      </w:tabs>
      <w:spacing w:before="360"/>
      <w:outlineLvl w:val="0"/>
    </w:pPr>
    <w:rPr>
      <w:b/>
      <w:color w:val="0050A0" w:themeColor="background2"/>
      <w:sz w:val="28"/>
    </w:rPr>
  </w:style>
  <w:style w:type="paragraph" w:styleId="berschrift2">
    <w:name w:val="heading 2"/>
    <w:basedOn w:val="berschrift1"/>
    <w:next w:val="Standard"/>
    <w:qFormat/>
    <w:rsid w:val="00442B78"/>
    <w:pPr>
      <w:tabs>
        <w:tab w:val="left" w:pos="425"/>
      </w:tabs>
      <w:spacing w:before="300"/>
      <w:outlineLvl w:val="1"/>
    </w:pPr>
    <w:rPr>
      <w:rFonts w:cs="Arial"/>
      <w:b w:val="0"/>
      <w:bCs/>
      <w:iCs/>
      <w:szCs w:val="28"/>
    </w:rPr>
  </w:style>
  <w:style w:type="paragraph" w:styleId="berschrift3">
    <w:name w:val="heading 3"/>
    <w:basedOn w:val="berschrift1"/>
    <w:next w:val="Standard"/>
    <w:qFormat/>
    <w:rsid w:val="00442B78"/>
    <w:pPr>
      <w:spacing w:before="240"/>
      <w:outlineLvl w:val="2"/>
    </w:pPr>
    <w:rPr>
      <w:caps/>
      <w:color w:val="000000"/>
      <w:sz w:val="24"/>
    </w:rPr>
  </w:style>
  <w:style w:type="paragraph" w:styleId="berschrift4">
    <w:name w:val="heading 4"/>
    <w:basedOn w:val="berschrift1"/>
    <w:next w:val="Standard"/>
    <w:link w:val="berschrift4Zchn"/>
    <w:rsid w:val="00442B78"/>
    <w:pPr>
      <w:keepLines/>
      <w:spacing w:before="200"/>
      <w:outlineLvl w:val="3"/>
    </w:pPr>
    <w:rPr>
      <w:rFonts w:eastAsiaTheme="majorEastAsia" w:cstheme="majorBidi"/>
      <w:bCs/>
      <w:iCs/>
      <w:color w:val="0050A0"/>
      <w:sz w:val="22"/>
    </w:rPr>
  </w:style>
  <w:style w:type="paragraph" w:styleId="berschrift5">
    <w:name w:val="heading 5"/>
    <w:basedOn w:val="berschrift4"/>
    <w:next w:val="Standard"/>
    <w:link w:val="berschrift5Zchn"/>
    <w:rsid w:val="00D12A84"/>
    <w:pPr>
      <w:outlineLvl w:val="4"/>
    </w:pPr>
    <w:rPr>
      <w:color w:val="000000"/>
    </w:rPr>
  </w:style>
  <w:style w:type="paragraph" w:styleId="berschrift6">
    <w:name w:val="heading 6"/>
    <w:basedOn w:val="berschrift5"/>
    <w:next w:val="Standard"/>
    <w:link w:val="berschrift6Zchn"/>
    <w:rsid w:val="00D12A84"/>
    <w:pPr>
      <w:outlineLvl w:val="5"/>
    </w:pPr>
    <w:rPr>
      <w:b w:val="0"/>
      <w:iCs w:val="0"/>
      <w:u w:val="single"/>
    </w:rPr>
  </w:style>
  <w:style w:type="paragraph" w:styleId="berschrift7">
    <w:name w:val="heading 7"/>
    <w:basedOn w:val="berschrift5"/>
    <w:next w:val="Standard"/>
    <w:link w:val="berschrift7Zchn"/>
    <w:rsid w:val="00D12A84"/>
    <w:pPr>
      <w:outlineLvl w:val="6"/>
    </w:pPr>
    <w:rPr>
      <w:b w:val="0"/>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F67FD5"/>
    <w:pPr>
      <w:tabs>
        <w:tab w:val="center" w:pos="4536"/>
        <w:tab w:val="right" w:pos="9072"/>
      </w:tabs>
    </w:pPr>
    <w:rPr>
      <w:b/>
      <w:sz w:val="28"/>
    </w:rPr>
  </w:style>
  <w:style w:type="paragraph" w:styleId="Fuzeile">
    <w:name w:val="footer"/>
    <w:basedOn w:val="Standard"/>
    <w:link w:val="FuzeileZchn"/>
    <w:rsid w:val="00B753C9"/>
    <w:pPr>
      <w:tabs>
        <w:tab w:val="left" w:pos="2835"/>
        <w:tab w:val="left" w:pos="4536"/>
        <w:tab w:val="right" w:pos="9781"/>
      </w:tabs>
    </w:pPr>
    <w:rPr>
      <w:sz w:val="18"/>
    </w:rPr>
  </w:style>
  <w:style w:type="numbering" w:customStyle="1" w:styleId="FormatvorlageNummerierteListe">
    <w:name w:val="Formatvorlage Nummerierte Liste"/>
    <w:basedOn w:val="KeineListe"/>
    <w:rsid w:val="00A1761E"/>
    <w:pPr>
      <w:numPr>
        <w:numId w:val="18"/>
      </w:numPr>
    </w:pPr>
  </w:style>
  <w:style w:type="character" w:styleId="Hyperlink">
    <w:name w:val="Hyperlink"/>
    <w:uiPriority w:val="99"/>
    <w:qFormat/>
    <w:rsid w:val="00AA4E21"/>
    <w:rPr>
      <w:rFonts w:ascii="Calibri" w:hAnsi="Calibri"/>
      <w:color w:val="0050A0" w:themeColor="background2"/>
      <w:sz w:val="22"/>
      <w:u w:val="single"/>
    </w:rPr>
  </w:style>
  <w:style w:type="character" w:customStyle="1" w:styleId="KopfzeileZchn">
    <w:name w:val="Kopfzeile Zchn"/>
    <w:link w:val="Kopfzeile"/>
    <w:rsid w:val="00F67FD5"/>
    <w:rPr>
      <w:b/>
      <w:sz w:val="28"/>
    </w:rPr>
  </w:style>
  <w:style w:type="character" w:customStyle="1" w:styleId="FuzeileZchn">
    <w:name w:val="Fußzeile Zchn"/>
    <w:link w:val="Fuzeile"/>
    <w:rsid w:val="00B753C9"/>
    <w:rPr>
      <w:sz w:val="18"/>
    </w:rPr>
  </w:style>
  <w:style w:type="paragraph" w:styleId="Aufzhlungszeichen">
    <w:name w:val="List Bullet"/>
    <w:basedOn w:val="Standard"/>
    <w:qFormat/>
    <w:rsid w:val="00D12A84"/>
    <w:pPr>
      <w:numPr>
        <w:numId w:val="1"/>
      </w:numPr>
      <w:tabs>
        <w:tab w:val="left" w:pos="357"/>
      </w:tabs>
      <w:ind w:left="357" w:hanging="357"/>
      <w:contextualSpacing/>
    </w:pPr>
  </w:style>
  <w:style w:type="table" w:styleId="Tabellenraster">
    <w:name w:val="Table Grid"/>
    <w:aliases w:val="Schmalz - Standard"/>
    <w:basedOn w:val="NormaleTabelle"/>
    <w:rsid w:val="005F456E"/>
    <w:tblPr>
      <w:tblStyleRowBandSize w:val="1"/>
      <w:tblStyleColBandSize w:val="1"/>
      <w:tblInd w:w="57" w:type="dxa"/>
      <w:tblBorders>
        <w:insideV w:val="single" w:sz="2" w:space="0" w:color="auto"/>
      </w:tblBorders>
      <w:tblCellMar>
        <w:top w:w="28" w:type="dxa"/>
        <w:left w:w="57" w:type="dxa"/>
        <w:bottom w:w="28" w:type="dxa"/>
        <w:right w:w="57" w:type="dxa"/>
      </w:tblCellMar>
    </w:tblPr>
    <w:tblStylePr w:type="firstRow">
      <w:pPr>
        <w:wordWrap/>
        <w:spacing w:beforeLines="0" w:before="0" w:beforeAutospacing="0" w:afterLines="0" w:after="0" w:afterAutospacing="0" w:line="240" w:lineRule="auto"/>
      </w:pPr>
      <w:rPr>
        <w:rFonts w:ascii="Calibri" w:hAnsi="Calibri"/>
        <w:b/>
        <w:color w:val="000000" w:themeColor="text1"/>
        <w:sz w:val="22"/>
      </w:rPr>
      <w:tblPr/>
      <w:tcPr>
        <w:tcBorders>
          <w:top w:val="nil"/>
          <w:left w:val="nil"/>
          <w:bottom w:val="single" w:sz="2" w:space="0" w:color="auto"/>
          <w:right w:val="nil"/>
          <w:insideH w:val="nil"/>
          <w:insideV w:val="single" w:sz="2" w:space="0" w:color="auto"/>
          <w:tl2br w:val="nil"/>
          <w:tr2bl w:val="nil"/>
        </w:tcBorders>
        <w:shd w:val="clear" w:color="auto" w:fill="FFFFFF" w:themeFill="background1"/>
      </w:tcPr>
    </w:tblStylePr>
    <w:tblStylePr w:type="lastRow">
      <w:rPr>
        <w:rFonts w:ascii="Calibri" w:hAnsi="Calibri"/>
        <w:b/>
      </w:rPr>
      <w:tblPr/>
      <w:tcPr>
        <w:tcBorders>
          <w:top w:val="single" w:sz="12" w:space="0" w:color="auto"/>
        </w:tcBorders>
      </w:tcPr>
    </w:tblStylePr>
    <w:tblStylePr w:type="band1Horz">
      <w:tblPr/>
      <w:tcPr>
        <w:shd w:val="clear" w:color="auto" w:fill="F0F0F0" w:themeFill="accent6"/>
      </w:tcPr>
    </w:tblStylePr>
    <w:tblStylePr w:type="band2Horz">
      <w:rPr>
        <w:color w:val="auto"/>
      </w:rPr>
    </w:tblStylePr>
  </w:style>
  <w:style w:type="table" w:customStyle="1" w:styleId="Schmalz-grau">
    <w:name w:val="Schmalz - grau"/>
    <w:basedOn w:val="NormaleTabelle"/>
    <w:uiPriority w:val="99"/>
    <w:rsid w:val="00171A01"/>
    <w:tblPr>
      <w:tblStyleRowBandSize w:val="1"/>
      <w:tblInd w:w="57" w:type="dxa"/>
      <w:tblBorders>
        <w:insideV w:val="single" w:sz="2" w:space="0" w:color="6F7072"/>
      </w:tblBorders>
      <w:tblCellMar>
        <w:top w:w="28" w:type="dxa"/>
        <w:left w:w="57" w:type="dxa"/>
        <w:bottom w:w="28" w:type="dxa"/>
        <w:right w:w="57" w:type="dxa"/>
      </w:tblCellMar>
    </w:tblPr>
    <w:tblStylePr w:type="firstRow">
      <w:rPr>
        <w:rFonts w:ascii="Arial" w:hAnsi="Arial"/>
        <w:b/>
        <w:color w:val="auto"/>
      </w:rPr>
      <w:tblPr/>
      <w:tcPr>
        <w:shd w:val="clear" w:color="auto" w:fill="C4C5C6"/>
      </w:tcPr>
    </w:tblStylePr>
    <w:tblStylePr w:type="lastRow">
      <w:rPr>
        <w:rFonts w:ascii="Arial" w:hAnsi="Arial"/>
        <w:b/>
      </w:rPr>
      <w:tblPr/>
      <w:tcPr>
        <w:tcBorders>
          <w:top w:val="single" w:sz="2" w:space="0" w:color="6F7072"/>
        </w:tcBorders>
      </w:tcPr>
    </w:tblStylePr>
    <w:tblStylePr w:type="band2Horz">
      <w:tblPr/>
      <w:tcPr>
        <w:shd w:val="clear" w:color="auto" w:fill="EBECEC"/>
      </w:tcPr>
    </w:tblStylePr>
  </w:style>
  <w:style w:type="character" w:styleId="BesuchterLink">
    <w:name w:val="FollowedHyperlink"/>
    <w:basedOn w:val="Absatz-Standardschriftart"/>
    <w:rsid w:val="00D12A84"/>
    <w:rPr>
      <w:rFonts w:ascii="Calibri" w:hAnsi="Calibri"/>
      <w:color w:val="505050"/>
      <w:sz w:val="22"/>
      <w:u w:val="single"/>
    </w:rPr>
  </w:style>
  <w:style w:type="table" w:styleId="TabelleAktuell">
    <w:name w:val="Table Contemporary"/>
    <w:basedOn w:val="NormaleTabelle"/>
    <w:rsid w:val="00562CA9"/>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berschrift4Zchn">
    <w:name w:val="Überschrift 4 Zchn"/>
    <w:basedOn w:val="Absatz-Standardschriftart"/>
    <w:link w:val="berschrift4"/>
    <w:rsid w:val="00442B78"/>
    <w:rPr>
      <w:rFonts w:eastAsiaTheme="majorEastAsia" w:cstheme="majorBidi"/>
      <w:b/>
      <w:bCs/>
      <w:iCs/>
      <w:color w:val="0050A0"/>
    </w:rPr>
  </w:style>
  <w:style w:type="character" w:customStyle="1" w:styleId="berschrift5Zchn">
    <w:name w:val="Überschrift 5 Zchn"/>
    <w:basedOn w:val="Absatz-Standardschriftart"/>
    <w:link w:val="berschrift5"/>
    <w:rsid w:val="00D12A84"/>
    <w:rPr>
      <w:rFonts w:eastAsiaTheme="majorEastAsia" w:cstheme="majorBidi"/>
      <w:b/>
      <w:bCs/>
      <w:iCs/>
      <w:color w:val="000000"/>
    </w:rPr>
  </w:style>
  <w:style w:type="character" w:customStyle="1" w:styleId="berschrift6Zchn">
    <w:name w:val="Überschrift 6 Zchn"/>
    <w:basedOn w:val="Absatz-Standardschriftart"/>
    <w:link w:val="berschrift6"/>
    <w:rsid w:val="00D12A84"/>
    <w:rPr>
      <w:rFonts w:eastAsiaTheme="majorEastAsia" w:cstheme="majorBidi"/>
      <w:bCs/>
      <w:color w:val="000000"/>
      <w:u w:val="single"/>
    </w:rPr>
  </w:style>
  <w:style w:type="paragraph" w:styleId="Inhaltsverzeichnisberschrift">
    <w:name w:val="TOC Heading"/>
    <w:basedOn w:val="berschrift1"/>
    <w:next w:val="Standard"/>
    <w:uiPriority w:val="39"/>
    <w:semiHidden/>
    <w:unhideWhenUsed/>
    <w:qFormat/>
    <w:rsid w:val="001F552D"/>
    <w:pPr>
      <w:keepLines/>
      <w:tabs>
        <w:tab w:val="clear" w:pos="851"/>
      </w:tabs>
      <w:spacing w:before="480" w:line="276" w:lineRule="auto"/>
      <w:outlineLvl w:val="9"/>
    </w:pPr>
    <w:rPr>
      <w:rFonts w:asciiTheme="majorHAnsi" w:eastAsiaTheme="majorEastAsia" w:hAnsiTheme="majorHAnsi" w:cstheme="majorBidi"/>
      <w:bCs/>
      <w:color w:val="325D90" w:themeColor="accent1" w:themeShade="BF"/>
      <w:szCs w:val="28"/>
    </w:rPr>
  </w:style>
  <w:style w:type="paragraph" w:styleId="Verzeichnis1">
    <w:name w:val="toc 1"/>
    <w:basedOn w:val="Standard"/>
    <w:next w:val="Standard"/>
    <w:autoRedefine/>
    <w:uiPriority w:val="39"/>
    <w:rsid w:val="001F552D"/>
    <w:pPr>
      <w:spacing w:after="100"/>
    </w:pPr>
  </w:style>
  <w:style w:type="paragraph" w:styleId="Verzeichnis2">
    <w:name w:val="toc 2"/>
    <w:basedOn w:val="Standard"/>
    <w:next w:val="Standard"/>
    <w:autoRedefine/>
    <w:uiPriority w:val="39"/>
    <w:rsid w:val="001F552D"/>
    <w:pPr>
      <w:spacing w:after="100"/>
      <w:ind w:left="200"/>
    </w:pPr>
  </w:style>
  <w:style w:type="paragraph" w:styleId="Verzeichnis3">
    <w:name w:val="toc 3"/>
    <w:basedOn w:val="Standard"/>
    <w:next w:val="Standard"/>
    <w:autoRedefine/>
    <w:uiPriority w:val="39"/>
    <w:rsid w:val="001F552D"/>
    <w:pPr>
      <w:spacing w:after="100"/>
      <w:ind w:left="400"/>
    </w:pPr>
  </w:style>
  <w:style w:type="paragraph" w:styleId="Sprechblasentext">
    <w:name w:val="Balloon Text"/>
    <w:basedOn w:val="Standard"/>
    <w:link w:val="SprechblasentextZchn"/>
    <w:rsid w:val="0031144A"/>
    <w:rPr>
      <w:rFonts w:cs="Tahoma"/>
      <w:sz w:val="18"/>
      <w:szCs w:val="16"/>
    </w:rPr>
  </w:style>
  <w:style w:type="character" w:customStyle="1" w:styleId="SprechblasentextZchn">
    <w:name w:val="Sprechblasentext Zchn"/>
    <w:basedOn w:val="Absatz-Standardschriftart"/>
    <w:link w:val="Sprechblasentext"/>
    <w:rsid w:val="0031144A"/>
    <w:rPr>
      <w:rFonts w:cs="Tahoma"/>
      <w:sz w:val="18"/>
      <w:szCs w:val="16"/>
    </w:rPr>
  </w:style>
  <w:style w:type="table" w:customStyle="1" w:styleId="WeiohneLinien-Bildeinfgen">
    <w:name w:val="Weiß ohne Linien - Bild einfügen"/>
    <w:basedOn w:val="NormaleTabelle"/>
    <w:uiPriority w:val="99"/>
    <w:rsid w:val="000F0770"/>
    <w:tblPr>
      <w:tblCellMar>
        <w:left w:w="0" w:type="dxa"/>
        <w:right w:w="0" w:type="dxa"/>
      </w:tblCellMar>
    </w:tblPr>
  </w:style>
  <w:style w:type="character" w:customStyle="1" w:styleId="berschrift7Zchn">
    <w:name w:val="Überschrift 7 Zchn"/>
    <w:basedOn w:val="Absatz-Standardschriftart"/>
    <w:link w:val="berschrift7"/>
    <w:rsid w:val="00D12A84"/>
    <w:rPr>
      <w:rFonts w:eastAsiaTheme="majorEastAsia" w:cstheme="majorBidi"/>
      <w:bCs/>
      <w:color w:val="000000"/>
    </w:rPr>
  </w:style>
  <w:style w:type="table" w:customStyle="1" w:styleId="Schmalz-LinienBlau">
    <w:name w:val="Schmalz - Linien (Blau)"/>
    <w:basedOn w:val="NormaleTabelle"/>
    <w:uiPriority w:val="99"/>
    <w:rsid w:val="00B935A5"/>
    <w:tblPr>
      <w:tblInd w:w="57" w:type="dxa"/>
      <w:tblBorders>
        <w:insideH w:val="single" w:sz="2" w:space="0" w:color="auto"/>
        <w:insideV w:val="single" w:sz="2" w:space="0" w:color="auto"/>
      </w:tblBorders>
      <w:tblCellMar>
        <w:top w:w="28" w:type="dxa"/>
        <w:left w:w="57" w:type="dxa"/>
        <w:bottom w:w="28" w:type="dxa"/>
        <w:right w:w="57" w:type="dxa"/>
      </w:tblCellMar>
    </w:tblPr>
    <w:tblStylePr w:type="firstRow">
      <w:rPr>
        <w:b/>
      </w:rPr>
    </w:tblStylePr>
  </w:style>
  <w:style w:type="character" w:styleId="Platzhaltertext">
    <w:name w:val="Placeholder Text"/>
    <w:basedOn w:val="Absatz-Standardschriftart"/>
    <w:uiPriority w:val="99"/>
    <w:semiHidden/>
    <w:rsid w:val="00890467"/>
    <w:rPr>
      <w:color w:val="808080"/>
    </w:rPr>
  </w:style>
  <w:style w:type="table" w:styleId="TabelleFarbig2">
    <w:name w:val="Table Colorful 2"/>
    <w:basedOn w:val="NormaleTabelle"/>
    <w:rsid w:val="00B935A5"/>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3D-Effekt3">
    <w:name w:val="Table 3D effects 3"/>
    <w:basedOn w:val="NormaleTabelle"/>
    <w:rsid w:val="000C53CD"/>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1">
    <w:name w:val="Table 3D effects 1"/>
    <w:basedOn w:val="NormaleTabelle"/>
    <w:rsid w:val="00317A0D"/>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paragraph" w:styleId="Listenabsatz">
    <w:name w:val="List Paragraph"/>
    <w:basedOn w:val="Standard"/>
    <w:uiPriority w:val="34"/>
    <w:rsid w:val="002E1188"/>
    <w:pPr>
      <w:ind w:left="720"/>
      <w:contextualSpacing/>
    </w:pPr>
  </w:style>
  <w:style w:type="paragraph" w:customStyle="1" w:styleId="Zeichen">
    <w:name w:val="Zeichen"/>
    <w:basedOn w:val="Standard"/>
    <w:next w:val="berschrift4"/>
    <w:rsid w:val="00A34302"/>
    <w:pPr>
      <w:overflowPunct w:val="0"/>
      <w:autoSpaceDE w:val="0"/>
      <w:autoSpaceDN w:val="0"/>
      <w:adjustRightInd w:val="0"/>
      <w:spacing w:line="360" w:lineRule="auto"/>
      <w:textAlignment w:val="baseline"/>
    </w:pPr>
    <w:rPr>
      <w:rFonts w:ascii="Arial" w:hAnsi="Arial"/>
      <w:i/>
      <w:sz w:val="20"/>
      <w:szCs w:val="20"/>
    </w:rPr>
  </w:style>
  <w:style w:type="character" w:styleId="Kommentarzeichen">
    <w:name w:val="annotation reference"/>
    <w:basedOn w:val="Absatz-Standardschriftart"/>
    <w:semiHidden/>
    <w:unhideWhenUsed/>
    <w:rsid w:val="004A246D"/>
    <w:rPr>
      <w:sz w:val="16"/>
      <w:szCs w:val="16"/>
    </w:rPr>
  </w:style>
  <w:style w:type="paragraph" w:styleId="Kommentartext">
    <w:name w:val="annotation text"/>
    <w:basedOn w:val="Standard"/>
    <w:link w:val="KommentartextZchn"/>
    <w:unhideWhenUsed/>
    <w:rsid w:val="004A246D"/>
    <w:rPr>
      <w:sz w:val="20"/>
      <w:szCs w:val="20"/>
    </w:rPr>
  </w:style>
  <w:style w:type="character" w:customStyle="1" w:styleId="KommentartextZchn">
    <w:name w:val="Kommentartext Zchn"/>
    <w:basedOn w:val="Absatz-Standardschriftart"/>
    <w:link w:val="Kommentartext"/>
    <w:rsid w:val="004A246D"/>
    <w:rPr>
      <w:sz w:val="20"/>
      <w:szCs w:val="20"/>
    </w:rPr>
  </w:style>
  <w:style w:type="paragraph" w:styleId="Kommentarthema">
    <w:name w:val="annotation subject"/>
    <w:basedOn w:val="Kommentartext"/>
    <w:next w:val="Kommentartext"/>
    <w:link w:val="KommentarthemaZchn"/>
    <w:semiHidden/>
    <w:unhideWhenUsed/>
    <w:rsid w:val="004A246D"/>
    <w:rPr>
      <w:b/>
      <w:bCs/>
    </w:rPr>
  </w:style>
  <w:style w:type="character" w:customStyle="1" w:styleId="KommentarthemaZchn">
    <w:name w:val="Kommentarthema Zchn"/>
    <w:basedOn w:val="KommentartextZchn"/>
    <w:link w:val="Kommentarthema"/>
    <w:semiHidden/>
    <w:rsid w:val="004A246D"/>
    <w:rPr>
      <w:b/>
      <w:bCs/>
      <w:sz w:val="20"/>
      <w:szCs w:val="20"/>
    </w:rPr>
  </w:style>
  <w:style w:type="paragraph" w:styleId="berarbeitung">
    <w:name w:val="Revision"/>
    <w:hidden/>
    <w:uiPriority w:val="99"/>
    <w:semiHidden/>
    <w:rsid w:val="008216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91635">
      <w:bodyDiv w:val="1"/>
      <w:marLeft w:val="0"/>
      <w:marRight w:val="0"/>
      <w:marTop w:val="0"/>
      <w:marBottom w:val="0"/>
      <w:divBdr>
        <w:top w:val="none" w:sz="0" w:space="0" w:color="auto"/>
        <w:left w:val="none" w:sz="0" w:space="0" w:color="auto"/>
        <w:bottom w:val="none" w:sz="0" w:space="0" w:color="auto"/>
        <w:right w:val="none" w:sz="0" w:space="0" w:color="auto"/>
      </w:divBdr>
    </w:div>
    <w:div w:id="185021552">
      <w:bodyDiv w:val="1"/>
      <w:marLeft w:val="0"/>
      <w:marRight w:val="0"/>
      <w:marTop w:val="0"/>
      <w:marBottom w:val="0"/>
      <w:divBdr>
        <w:top w:val="none" w:sz="0" w:space="0" w:color="auto"/>
        <w:left w:val="none" w:sz="0" w:space="0" w:color="auto"/>
        <w:bottom w:val="none" w:sz="0" w:space="0" w:color="auto"/>
        <w:right w:val="none" w:sz="0" w:space="0" w:color="auto"/>
      </w:divBdr>
    </w:div>
    <w:div w:id="234898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customXml" Target="../customXml/item13.xml"/><Relationship Id="rId18" Type="http://schemas.openxmlformats.org/officeDocument/2006/relationships/customXml" Target="../customXml/item18.xml"/><Relationship Id="rId26" Type="http://schemas.openxmlformats.org/officeDocument/2006/relationships/customXml" Target="../customXml/item26.xml"/><Relationship Id="rId39" Type="http://schemas.openxmlformats.org/officeDocument/2006/relationships/hyperlink" Target="mailto:presse@schmalz.de" TargetMode="External"/><Relationship Id="rId3" Type="http://schemas.openxmlformats.org/officeDocument/2006/relationships/customXml" Target="../customXml/item3.xml"/><Relationship Id="rId21" Type="http://schemas.openxmlformats.org/officeDocument/2006/relationships/customXml" Target="../customXml/item21.xml"/><Relationship Id="rId34" Type="http://schemas.openxmlformats.org/officeDocument/2006/relationships/webSettings" Target="webSettings.xml"/><Relationship Id="rId42" Type="http://schemas.openxmlformats.org/officeDocument/2006/relationships/header" Target="header1.xml"/><Relationship Id="rId47" Type="http://schemas.openxmlformats.org/officeDocument/2006/relationships/theme" Target="theme/theme1.xml"/><Relationship Id="rId7" Type="http://schemas.openxmlformats.org/officeDocument/2006/relationships/customXml" Target="../customXml/item7.xml"/><Relationship Id="rId12" Type="http://schemas.openxmlformats.org/officeDocument/2006/relationships/customXml" Target="../customXml/item12.xml"/><Relationship Id="rId17" Type="http://schemas.openxmlformats.org/officeDocument/2006/relationships/customXml" Target="../customXml/item17.xml"/><Relationship Id="rId25" Type="http://schemas.openxmlformats.org/officeDocument/2006/relationships/customXml" Target="../customXml/item25.xml"/><Relationship Id="rId33" Type="http://schemas.openxmlformats.org/officeDocument/2006/relationships/settings" Target="settings.xml"/><Relationship Id="rId38" Type="http://schemas.openxmlformats.org/officeDocument/2006/relationships/image" Target="media/image2.png"/><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customXml" Target="../customXml/item16.xml"/><Relationship Id="rId20" Type="http://schemas.openxmlformats.org/officeDocument/2006/relationships/customXml" Target="../customXml/item20.xml"/><Relationship Id="rId29" Type="http://schemas.openxmlformats.org/officeDocument/2006/relationships/customXml" Target="../customXml/item29.xml"/><Relationship Id="rId41" Type="http://schemas.openxmlformats.org/officeDocument/2006/relationships/hyperlink" Target="https://www.schmalz.com/de/unternehmen/schmalz-aktuell/presse/"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customXml" Target="../customXml/item11.xml"/><Relationship Id="rId24" Type="http://schemas.openxmlformats.org/officeDocument/2006/relationships/customXml" Target="../customXml/item24.xml"/><Relationship Id="rId32" Type="http://schemas.openxmlformats.org/officeDocument/2006/relationships/styles" Target="styles.xml"/><Relationship Id="rId37" Type="http://schemas.openxmlformats.org/officeDocument/2006/relationships/image" Target="media/image1.png"/><Relationship Id="rId40" Type="http://schemas.openxmlformats.org/officeDocument/2006/relationships/hyperlink" Target="http://www.schmalz.com/" TargetMode="External"/><Relationship Id="rId45"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customXml" Target="../customXml/item15.xml"/><Relationship Id="rId23" Type="http://schemas.openxmlformats.org/officeDocument/2006/relationships/customXml" Target="../customXml/item23.xml"/><Relationship Id="rId28" Type="http://schemas.openxmlformats.org/officeDocument/2006/relationships/customXml" Target="../customXml/item28.xml"/><Relationship Id="rId36" Type="http://schemas.openxmlformats.org/officeDocument/2006/relationships/endnotes" Target="endnotes.xml"/><Relationship Id="rId10" Type="http://schemas.openxmlformats.org/officeDocument/2006/relationships/customXml" Target="../customXml/item10.xml"/><Relationship Id="rId19" Type="http://schemas.openxmlformats.org/officeDocument/2006/relationships/customXml" Target="../customXml/item19.xml"/><Relationship Id="rId31" Type="http://schemas.openxmlformats.org/officeDocument/2006/relationships/numbering" Target="numbering.xml"/><Relationship Id="rId44"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customXml" Target="../customXml/item22.xml"/><Relationship Id="rId27" Type="http://schemas.openxmlformats.org/officeDocument/2006/relationships/customXml" Target="../customXml/item27.xml"/><Relationship Id="rId30" Type="http://schemas.openxmlformats.org/officeDocument/2006/relationships/customXml" Target="../customXml/item30.xml"/><Relationship Id="rId35" Type="http://schemas.openxmlformats.org/officeDocument/2006/relationships/footnotes" Target="footnotes.xml"/><Relationship Id="rId43"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sc\OneDrive%20-%20A1Kommunikation\Dokumente\Benutzerdefinierte%20Office-Vorlagen\2023-05_Schmalz_Pressevorlage_DE.dotx" TargetMode="External"/></Relationships>
</file>

<file path=word/theme/theme1.xml><?xml version="1.0" encoding="utf-8"?>
<a:theme xmlns:a="http://schemas.openxmlformats.org/drawingml/2006/main" name="Design1">
  <a:themeElements>
    <a:clrScheme name="Benutzerdefiniert 7">
      <a:dk1>
        <a:sysClr val="windowText" lastClr="000000"/>
      </a:dk1>
      <a:lt1>
        <a:srgbClr val="FFFFFF"/>
      </a:lt1>
      <a:dk2>
        <a:srgbClr val="FF6600"/>
      </a:dk2>
      <a:lt2>
        <a:srgbClr val="0050A0"/>
      </a:lt2>
      <a:accent1>
        <a:srgbClr val="467DBE"/>
      </a:accent1>
      <a:accent2>
        <a:srgbClr val="96C3E6"/>
      </a:accent2>
      <a:accent3>
        <a:srgbClr val="CDE0F2"/>
      </a:accent3>
      <a:accent4>
        <a:srgbClr val="505050"/>
      </a:accent4>
      <a:accent5>
        <a:srgbClr val="B4B4B4"/>
      </a:accent5>
      <a:accent6>
        <a:srgbClr val="F0F0F0"/>
      </a:accent6>
      <a:hlink>
        <a:srgbClr val="0050A0"/>
      </a:hlink>
      <a:folHlink>
        <a:srgbClr val="505050"/>
      </a:folHlink>
    </a:clrScheme>
    <a:fontScheme name="Schmalz">
      <a:majorFont>
        <a:latin typeface="Calibri"/>
        <a:ea typeface=""/>
        <a:cs typeface=""/>
      </a:majorFont>
      <a:minorFont>
        <a:latin typeface="Calibri"/>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solidFill>
          <a:schemeClr val="accent5"/>
        </a:solidFill>
        <a:ln w="12700" cap="flat" cmpd="sng" algn="ctr">
          <a:noFill/>
          <a:prstDash val="solid"/>
          <a:round/>
          <a:headEnd type="none" w="med" len="med"/>
          <a:tailEnd type="none" w="med" len="med"/>
        </a:ln>
        <a:effectLst/>
      </a:spPr>
      <a:bodyPr vert="horz" wrap="square" lIns="91440" tIns="45720" rIns="91440" bIns="45720" numCol="1" rtlCol="0" anchor="t" anchorCtr="0" compatLnSpc="1">
        <a:prstTxWarp prst="textNoShape">
          <a:avLst/>
        </a:prstTxWarp>
      </a:bodyPr>
      <a:lstStyle/>
    </a:spDef>
    <a:lnDef>
      <a:spPr bwMode="auto">
        <a:xfrm>
          <a:off x="0" y="0"/>
          <a:ext cx="1" cy="1"/>
        </a:xfrm>
        <a:custGeom>
          <a:avLst/>
          <a:gdLst/>
          <a:ahLst/>
          <a:cxnLst/>
          <a:rect l="0" t="0" r="0" b="0"/>
          <a:pathLst/>
        </a:custGeom>
        <a:solidFill>
          <a:schemeClr val="accent1"/>
        </a:solidFill>
        <a:ln w="12700" cap="flat" cmpd="sng" algn="ctr">
          <a:solidFill>
            <a:schemeClr val="tx1"/>
          </a:solidFill>
          <a:prstDash val="solid"/>
          <a:round/>
          <a:headEnd type="none" w="med" len="med"/>
          <a:tailEnd type="none" w="med" len="med"/>
        </a:ln>
        <a:effectLst/>
        <a:extLst>
          <a:ext uri="{AF507438-7753-43E0-B8FC-AC1667EBCBE1}">
            <a14:hiddenEffects xmlns:a14="http://schemas.microsoft.com/office/drawing/2010/main">
              <a:effectLst>
                <a:outerShdw dist="35921" dir="2700000" algn="ctr" rotWithShape="0">
                  <a:schemeClr val="bg2"/>
                </a:outerShdw>
              </a:effectLst>
            </a14:hiddenEffects>
          </a:ext>
        </a:extLst>
      </a:spPr>
      <a:bodyPr vert="horz" wrap="square" lIns="91440" tIns="45720" rIns="91440" bIns="45720" numCol="1" anchor="t" anchorCtr="0" compatLnSpc="1">
        <a:prstTxWarp prst="textNoShape">
          <a:avLst/>
        </a:prstTxWarp>
      </a:bodyPr>
      <a:lstStyle>
        <a:defPPr marL="0" marR="0" indent="0" algn="l" defTabSz="914400" rtl="0" eaLnBrk="0" fontAlgn="base" latinLnBrk="0" hangingPunct="0">
          <a:lnSpc>
            <a:spcPct val="100000"/>
          </a:lnSpc>
          <a:spcBef>
            <a:spcPct val="0"/>
          </a:spcBef>
          <a:spcAft>
            <a:spcPct val="0"/>
          </a:spcAft>
          <a:buClrTx/>
          <a:buSzTx/>
          <a:buFontTx/>
          <a:buNone/>
          <a:tabLst/>
          <a:defRPr kumimoji="0" lang="de-DE" sz="1200" b="0" i="0" u="none" strike="noStrike" cap="none" normalizeH="0" baseline="0" smtClean="0">
            <a:ln>
              <a:noFill/>
            </a:ln>
            <a:solidFill>
              <a:schemeClr val="tx1"/>
            </a:solidFill>
            <a:effectLst/>
            <a:latin typeface="Arial" charset="0"/>
          </a:defRPr>
        </a:defPPr>
      </a:lstStyle>
    </a:lnDef>
  </a:objectDefaults>
  <a:extraClrSchemeLst>
    <a:extraClrScheme>
      <a:clrScheme name="Standarddesign 1">
        <a:dk1>
          <a:srgbClr val="000000"/>
        </a:dk1>
        <a:lt1>
          <a:srgbClr val="FFFFFF"/>
        </a:lt1>
        <a:dk2>
          <a:srgbClr val="000000"/>
        </a:dk2>
        <a:lt2>
          <a:srgbClr val="808080"/>
        </a:lt2>
        <a:accent1>
          <a:srgbClr val="00CC99"/>
        </a:accent1>
        <a:accent2>
          <a:srgbClr val="3333CC"/>
        </a:accent2>
        <a:accent3>
          <a:srgbClr val="FFFFFF"/>
        </a:accent3>
        <a:accent4>
          <a:srgbClr val="000000"/>
        </a:accent4>
        <a:accent5>
          <a:srgbClr val="AAE2CA"/>
        </a:accent5>
        <a:accent6>
          <a:srgbClr val="2D2DB9"/>
        </a:accent6>
        <a:hlink>
          <a:srgbClr val="CCCCFF"/>
        </a:hlink>
        <a:folHlink>
          <a:srgbClr val="B2B2B2"/>
        </a:folHlink>
      </a:clrScheme>
      <a:clrMap bg1="lt1" tx1="dk1" bg2="lt2" tx2="dk2" accent1="accent1" accent2="accent2" accent3="accent3" accent4="accent4" accent5="accent5" accent6="accent6" hlink="hlink" folHlink="folHlink"/>
    </a:extraClrScheme>
    <a:extraClrScheme>
      <a:clrScheme name="Standarddesign 2">
        <a:dk1>
          <a:srgbClr val="000000"/>
        </a:dk1>
        <a:lt1>
          <a:srgbClr val="FFFFFF"/>
        </a:lt1>
        <a:dk2>
          <a:srgbClr val="0000FF"/>
        </a:dk2>
        <a:lt2>
          <a:srgbClr val="FFFF00"/>
        </a:lt2>
        <a:accent1>
          <a:srgbClr val="FF9900"/>
        </a:accent1>
        <a:accent2>
          <a:srgbClr val="00FFFF"/>
        </a:accent2>
        <a:accent3>
          <a:srgbClr val="AAAAFF"/>
        </a:accent3>
        <a:accent4>
          <a:srgbClr val="DADADA"/>
        </a:accent4>
        <a:accent5>
          <a:srgbClr val="FFCAAA"/>
        </a:accent5>
        <a:accent6>
          <a:srgbClr val="00E7E7"/>
        </a:accent6>
        <a:hlink>
          <a:srgbClr val="FF0000"/>
        </a:hlink>
        <a:folHlink>
          <a:srgbClr val="969696"/>
        </a:folHlink>
      </a:clrScheme>
      <a:clrMap bg1="dk2" tx1="lt1" bg2="dk1" tx2="lt2" accent1="accent1" accent2="accent2" accent3="accent3" accent4="accent4" accent5="accent5" accent6="accent6" hlink="hlink" folHlink="folHlink"/>
    </a:extraClrScheme>
    <a:extraClrScheme>
      <a:clrScheme name="Standarddesign 3">
        <a:dk1>
          <a:srgbClr val="000000"/>
        </a:dk1>
        <a:lt1>
          <a:srgbClr val="FFFFCC"/>
        </a:lt1>
        <a:dk2>
          <a:srgbClr val="808000"/>
        </a:dk2>
        <a:lt2>
          <a:srgbClr val="666633"/>
        </a:lt2>
        <a:accent1>
          <a:srgbClr val="339933"/>
        </a:accent1>
        <a:accent2>
          <a:srgbClr val="800000"/>
        </a:accent2>
        <a:accent3>
          <a:srgbClr val="FFFFE2"/>
        </a:accent3>
        <a:accent4>
          <a:srgbClr val="000000"/>
        </a:accent4>
        <a:accent5>
          <a:srgbClr val="ADCAAD"/>
        </a:accent5>
        <a:accent6>
          <a:srgbClr val="730000"/>
        </a:accent6>
        <a:hlink>
          <a:srgbClr val="0033CC"/>
        </a:hlink>
        <a:folHlink>
          <a:srgbClr val="FFCC66"/>
        </a:folHlink>
      </a:clrScheme>
      <a:clrMap bg1="lt1" tx1="dk1" bg2="lt2" tx2="dk2" accent1="accent1" accent2="accent2" accent3="accent3" accent4="accent4" accent5="accent5" accent6="accent6" hlink="hlink" folHlink="folHlink"/>
    </a:extraClrScheme>
    <a:extraClrScheme>
      <a:clrScheme name="Standarddesign 4">
        <a:dk1>
          <a:srgbClr val="000000"/>
        </a:dk1>
        <a:lt1>
          <a:srgbClr val="FFFFFF"/>
        </a:lt1>
        <a:dk2>
          <a:srgbClr val="000000"/>
        </a:dk2>
        <a:lt2>
          <a:srgbClr val="333333"/>
        </a:lt2>
        <a:accent1>
          <a:srgbClr val="DDDDDD"/>
        </a:accent1>
        <a:accent2>
          <a:srgbClr val="808080"/>
        </a:accent2>
        <a:accent3>
          <a:srgbClr val="FFFFFF"/>
        </a:accent3>
        <a:accent4>
          <a:srgbClr val="000000"/>
        </a:accent4>
        <a:accent5>
          <a:srgbClr val="EBEBEB"/>
        </a:accent5>
        <a:accent6>
          <a:srgbClr val="737373"/>
        </a:accent6>
        <a:hlink>
          <a:srgbClr val="4D4D4D"/>
        </a:hlink>
        <a:folHlink>
          <a:srgbClr val="EAEAEA"/>
        </a:folHlink>
      </a:clrScheme>
      <a:clrMap bg1="lt1" tx1="dk1" bg2="lt2" tx2="dk2" accent1="accent1" accent2="accent2" accent3="accent3" accent4="accent4" accent5="accent5" accent6="accent6" hlink="hlink" folHlink="folHlink"/>
    </a:extraClrScheme>
    <a:extraClrScheme>
      <a:clrScheme name="Standarddesign 5">
        <a:dk1>
          <a:srgbClr val="000000"/>
        </a:dk1>
        <a:lt1>
          <a:srgbClr val="FFFFFF"/>
        </a:lt1>
        <a:dk2>
          <a:srgbClr val="000000"/>
        </a:dk2>
        <a:lt2>
          <a:srgbClr val="808080"/>
        </a:lt2>
        <a:accent1>
          <a:srgbClr val="FFCC66"/>
        </a:accent1>
        <a:accent2>
          <a:srgbClr val="0000FF"/>
        </a:accent2>
        <a:accent3>
          <a:srgbClr val="FFFFFF"/>
        </a:accent3>
        <a:accent4>
          <a:srgbClr val="000000"/>
        </a:accent4>
        <a:accent5>
          <a:srgbClr val="FFE2B8"/>
        </a:accent5>
        <a:accent6>
          <a:srgbClr val="0000E7"/>
        </a:accent6>
        <a:hlink>
          <a:srgbClr val="CC00CC"/>
        </a:hlink>
        <a:folHlink>
          <a:srgbClr val="C0C0C0"/>
        </a:folHlink>
      </a:clrScheme>
      <a:clrMap bg1="lt1" tx1="dk1" bg2="lt2" tx2="dk2" accent1="accent1" accent2="accent2" accent3="accent3" accent4="accent4" accent5="accent5" accent6="accent6" hlink="hlink" folHlink="folHlink"/>
    </a:extraClrScheme>
    <a:extraClrScheme>
      <a:clrScheme name="Standarddesign 6">
        <a:dk1>
          <a:srgbClr val="000000"/>
        </a:dk1>
        <a:lt1>
          <a:srgbClr val="FFFFFF"/>
        </a:lt1>
        <a:dk2>
          <a:srgbClr val="000000"/>
        </a:dk2>
        <a:lt2>
          <a:srgbClr val="808080"/>
        </a:lt2>
        <a:accent1>
          <a:srgbClr val="C0C0C0"/>
        </a:accent1>
        <a:accent2>
          <a:srgbClr val="0066FF"/>
        </a:accent2>
        <a:accent3>
          <a:srgbClr val="FFFFFF"/>
        </a:accent3>
        <a:accent4>
          <a:srgbClr val="000000"/>
        </a:accent4>
        <a:accent5>
          <a:srgbClr val="DCDCDC"/>
        </a:accent5>
        <a:accent6>
          <a:srgbClr val="005CE7"/>
        </a:accent6>
        <a:hlink>
          <a:srgbClr val="FF0000"/>
        </a:hlink>
        <a:folHlink>
          <a:srgbClr val="009900"/>
        </a:folHlink>
      </a:clrScheme>
      <a:clrMap bg1="lt1" tx1="dk1" bg2="lt2" tx2="dk2" accent1="accent1" accent2="accent2" accent3="accent3" accent4="accent4" accent5="accent5" accent6="accent6" hlink="hlink" folHlink="folHlink"/>
    </a:extraClrScheme>
    <a:extraClrScheme>
      <a:clrScheme name="Standarddesign 7">
        <a:dk1>
          <a:srgbClr val="000000"/>
        </a:dk1>
        <a:lt1>
          <a:srgbClr val="FFFFFF"/>
        </a:lt1>
        <a:dk2>
          <a:srgbClr val="000000"/>
        </a:dk2>
        <a:lt2>
          <a:srgbClr val="808080"/>
        </a:lt2>
        <a:accent1>
          <a:srgbClr val="3399FF"/>
        </a:accent1>
        <a:accent2>
          <a:srgbClr val="99FFCC"/>
        </a:accent2>
        <a:accent3>
          <a:srgbClr val="FFFFFF"/>
        </a:accent3>
        <a:accent4>
          <a:srgbClr val="000000"/>
        </a:accent4>
        <a:accent5>
          <a:srgbClr val="ADCAFF"/>
        </a:accent5>
        <a:accent6>
          <a:srgbClr val="8AE7B9"/>
        </a:accent6>
        <a:hlink>
          <a:srgbClr val="CC00CC"/>
        </a:hlink>
        <a:folHlink>
          <a:srgbClr val="B2B2B2"/>
        </a:folHlink>
      </a:clrScheme>
      <a:clrMap bg1="lt1" tx1="dk1" bg2="lt2" tx2="dk2" accent1="accent1" accent2="accent2" accent3="accent3" accent4="accent4" accent5="accent5" accent6="accent6" hlink="hlink" folHlink="folHlink"/>
    </a:extraClrScheme>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_rels/item20.xml.rels><?xml version="1.0" encoding="UTF-8" standalone="yes"?>
<Relationships xmlns="http://schemas.openxmlformats.org/package/2006/relationships"><Relationship Id="rId1" Type="http://schemas.openxmlformats.org/officeDocument/2006/relationships/customXmlProps" Target="itemProps20.xml"/></Relationships>
</file>

<file path=customXml/_rels/item21.xml.rels><?xml version="1.0" encoding="UTF-8" standalone="yes"?>
<Relationships xmlns="http://schemas.openxmlformats.org/package/2006/relationships"><Relationship Id="rId1" Type="http://schemas.openxmlformats.org/officeDocument/2006/relationships/customXmlProps" Target="itemProps21.xml"/></Relationships>
</file>

<file path=customXml/_rels/item22.xml.rels><?xml version="1.0" encoding="UTF-8" standalone="yes"?>
<Relationships xmlns="http://schemas.openxmlformats.org/package/2006/relationships"><Relationship Id="rId1" Type="http://schemas.openxmlformats.org/officeDocument/2006/relationships/customXmlProps" Target="itemProps22.xml"/></Relationships>
</file>

<file path=customXml/_rels/item23.xml.rels><?xml version="1.0" encoding="UTF-8" standalone="yes"?>
<Relationships xmlns="http://schemas.openxmlformats.org/package/2006/relationships"><Relationship Id="rId1" Type="http://schemas.openxmlformats.org/officeDocument/2006/relationships/customXmlProps" Target="itemProps23.xml"/></Relationships>
</file>

<file path=customXml/_rels/item24.xml.rels><?xml version="1.0" encoding="UTF-8" standalone="yes"?>
<Relationships xmlns="http://schemas.openxmlformats.org/package/2006/relationships"><Relationship Id="rId1" Type="http://schemas.openxmlformats.org/officeDocument/2006/relationships/customXmlProps" Target="itemProps24.xml"/></Relationships>
</file>

<file path=customXml/_rels/item25.xml.rels><?xml version="1.0" encoding="UTF-8" standalone="yes"?>
<Relationships xmlns="http://schemas.openxmlformats.org/package/2006/relationships"><Relationship Id="rId1" Type="http://schemas.openxmlformats.org/officeDocument/2006/relationships/customXmlProps" Target="itemProps25.xml"/></Relationships>
</file>

<file path=customXml/_rels/item26.xml.rels><?xml version="1.0" encoding="UTF-8" standalone="yes"?>
<Relationships xmlns="http://schemas.openxmlformats.org/package/2006/relationships"><Relationship Id="rId1" Type="http://schemas.openxmlformats.org/officeDocument/2006/relationships/customXmlProps" Target="itemProps26.xml"/></Relationships>
</file>

<file path=customXml/_rels/item27.xml.rels><?xml version="1.0" encoding="UTF-8" standalone="yes"?>
<Relationships xmlns="http://schemas.openxmlformats.org/package/2006/relationships"><Relationship Id="rId1" Type="http://schemas.openxmlformats.org/officeDocument/2006/relationships/customXmlProps" Target="itemProps27.xml"/></Relationships>
</file>

<file path=customXml/_rels/item28.xml.rels><?xml version="1.0" encoding="UTF-8" standalone="yes"?>
<Relationships xmlns="http://schemas.openxmlformats.org/package/2006/relationships"><Relationship Id="rId1" Type="http://schemas.openxmlformats.org/officeDocument/2006/relationships/customXmlProps" Target="itemProps28.xml"/></Relationships>
</file>

<file path=customXml/_rels/item29.xml.rels><?xml version="1.0" encoding="UTF-8" standalone="yes"?>
<Relationships xmlns="http://schemas.openxmlformats.org/package/2006/relationships"><Relationship Id="rId1" Type="http://schemas.openxmlformats.org/officeDocument/2006/relationships/customXmlProps" Target="itemProps29.xml"/></Relationships>
</file>

<file path=customXml/_rels/item30.xml.rels><?xml version="1.0" encoding="UTF-8" standalone="yes"?>
<Relationships xmlns="http://schemas.openxmlformats.org/package/2006/relationships"><Relationship Id="rId1" Type="http://schemas.openxmlformats.org/officeDocument/2006/relationships/customXmlProps" Target="itemProps30.xml"/></Relationships>
</file>

<file path=customXml/item1.xml><?xml version="1.0" encoding="utf-8"?>
<nXeGKudETKPeaCNGFh5i0BGlH9ci87cLWvMx3DlPzuAPh2gY9s703zKUS7uW>Cxd2sT7cuC5N3p6gNPCBZAEPkPoGFzpTQNJAHsCBt5IWpzelJ0ujNfsrxWO+3K3dEa7HntCclK74CotxqKZvW3yFIL5qQrk4+i2SOpIDV2A0Ez/Ys3zN6jBvF4mobe1FvGvyBNLEmj2gR7pUKz3zE5Nja7cPSmZIvnYEaXOs9H4KLHe7voH7KS2OxijtZi4jjeApItYs1TLrw4HXnmNdifXOAAmb+RL+J5NW5LPW2to4mewKZV/7LHLSeM620ot9erZ1W2KfBlfuHpidAk4VNR0SJ+l7Zp56DD7Pw0vuThM=</nXeGKudETKPeaCNGFh5i0BGlH9ci87cLWvMx3DlPzuAPh2gY9s703zKUS7uW>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NovaPath_docOwner>JMU</NovaPath_docOwner>
</file>

<file path=customXml/item4.xml><?xml version="1.0" encoding="utf-8"?>
<nXeGKudETKPeaCNGFh5ix5fP7fSWtl37NIroXmZN38TajkfZeW3Vf6bvmNn8>vEgvPTz9m4UG6jzs6rV8Jyxr4DZ2oZwxGTH+8JhCSzk9m3USFp2JID/aAvbuT7bU</nXeGKudETKPeaCNGFh5ix5fP7fSWtl37NIroXmZN38TajkfZeW3Vf6bvmNn8>
</file>

<file path=customXml/item5.xml><?xml version="1.0" encoding="utf-8"?>
<NovaPath_docClass>PUBLIC</NovaPath_docClass>
</file>

<file path=customXml/item6.xml><?xml version="1.0" encoding="utf-8"?>
<NovaPath_docClassID>F1D0ED9ECC474319B483A27BB35A2315</NovaPath_docClassID>
</file>

<file path=customXml/item7.xml><?xml version="1.0" encoding="utf-8"?>
<nXeGKudETKPeaCNGFh5iy53cs4YTjZQd4Re9Stbph13fJwq3N1dxRUwfkxNCzGbktJIbKf2q8mQyY814Q>GoBUcRQBOiWNv9cnqy33XA==</nXeGKudETKPeaCNGFh5iy53cs4YTjZQd4Re9Stbph13fJwq3N1dxRUwfkxNCzGbktJIbKf2q8mQyY814Q>
</file>

<file path=customXml/item8.xml><?xml version="1.0" encoding="utf-8"?>
<nXeGKudETKPeaCNGFh5i5IeuWeXv6XDtePDOrtUSOqWwmvYa7PTRiLQvIZkriN4zFxEJfkpx7yiWurrFRQTw>wET7z3APVwWLb5suGR4vTtZrarbu8vv5kPcS6N5bl58=</nXeGKudETKPeaCNGFh5i5IeuWeXv6XDtePDOrtUSOqWwmvYa7PTRiLQvIZkriN4zFxEJfkpx7yiWurrFRQTw>
</file>

<file path=customXml/item9.xml><?xml version="1.0" encoding="utf-8"?>
<NovaPath_docIDOld>L4Z6UY9RM8A8ISVZKKISXKI2CF</NovaPath_docIDOld>
</file>

<file path=customXml/item10.xml><?xml version="1.0" encoding="utf-8"?>
<NovaPath_docClassDate>01/17/2018 10:20:35</NovaPath_docClassDate>
</file>

<file path=customXml/item11.xml><?xml version="1.0" encoding="utf-8"?>
<nXeGKudETKPeaCNGFh5i7cKyawAjgyQn9gyiebCxx1jD9eHXSWW9Lib2F1j9>Cxd2sT7cuC5N3p6gNPCBZAEPkPoGFzpTQNJAHsCBt5IWpzelJ0ujNfsrxWO+3K3dEa7HntCclK74CotxqKZvW3yFIL5qQrk4+i2SOpIDV2A0Ez/Ys3zN6jBvF4mobe1FvGvyBNLEmj2gR7pUKz3zE5Nja7cPSmZIvnYEaXOs9H4KLHe7voH7KS2OxijtZi4jjeApItYs1TLrw4HXnmNdifXOAAmb+RL+J5NW5LPW2to4mewKZV/7LHLSeM620ot9erZ1W2KfBlfuHpidAk4VNTovwZwWhuWMDC/uPRCHyEsU2Qlg3GKv8A/54r4wtKHx9/8lPLQJY+nrapb/vRNaH+LHcpjFDOYhknbqhI2um5c=</nXeGKudETKPeaCNGFh5i7cKyawAjgyQn9gyiebCxx1jD9eHXSWW9Lib2F1j9>
</file>

<file path=customXml/item12.xml><?xml version="1.0" encoding="utf-8"?>
<nXeGKudETKPeaCNGFh5i5JKJLOqxkMZWB6LsYfMaI9RtbpE1WkCpXazESWus5B>/EjjtwO40+u3T6IeLMYmamw7jPoqxfUZSxOqBx7t4Yq2rcjHaMThUzUGnpU6IHWmOF133dqqYH9+oFUkTU5O1A==</nXeGKudETKPeaCNGFh5i5JKJLOqxkMZWB6LsYfMaI9RtbpE1WkCpXazESWus5B>
</file>

<file path=customXml/item13.xml><?xml version="1.0" encoding="utf-8"?>
<NovaPath_docID>M7TES6PIXCS56KSCHZAHKA4D6L</NovaPath_docID>
</file>

<file path=customXml/item14.xml><?xml version="1.0" encoding="utf-8"?>
<nXeGKudETKPeaCNGFh5ix5fP7fSWtl37NIroXmYBQsS1cecqKZfGozr8W9iy>jZQU/cRgnLn0kL2ubiPSdRV1LfSfPNIS9vr2rK9ie0QOHxhN4V+qS1nbo474ijm8asTctMv1QE4vnklBH31t5Fuvyvr5AOtT/svpb9hgnbM=</nXeGKudETKPeaCNGFh5ix5fP7fSWtl37NIroXmYBQsS1cecqKZfGozr8W9iy>
</file>

<file path=customXml/item15.xml><?xml version="1.0" encoding="utf-8"?>
<NovaPath_tenantID>6CD58FDF-FFEB-47F6-A5C7-9BA2A0A0B902</NovaPath_tenantID>
</file>

<file path=customXml/item16.xml><?xml version="1.0" encoding="utf-8"?>
<nXeGKudETKPeaCNGFh5iTSI5UodjD94nh7U7VklxY>OYRkqkFaJmljYWBddLcTr2/IaeRItW5fonqLbXPxSyWAeQ7JrEu3FeCEfWUuHjc8PgPFg1rIFgqGqZEHFnE2AA==</nXeGKudETKPeaCNGFh5iTSI5UodjD94nh7U7VklxY>
</file>

<file path=customXml/item17.xml><?xml version="1.0" encoding="utf-8"?>
<NovaPath_baseApplication>Microsoft Word</NovaPath_baseApplication>
</file>

<file path=customXml/item18.xml><?xml version="1.0" encoding="utf-8"?>
<nXeGKudETKPeaCNGFh5ix5fP7fSWtl37NIroXmZyHIynb9qBde2n67FOJFV2>05DTrmps/zW8w51jdJ10SA==</nXeGKudETKPeaCNGFh5ix5fP7fSWtl37NIroXmZyHIynb9qBde2n67FOJFV2>
</file>

<file path=customXml/item19.xml><?xml version="1.0" encoding="utf-8"?>
<NovaPath_docPath>S:\Dienstleister\Marketing\01_UKOM\01_Pressearbeit\01_Fachpresse\01_Texte\2_VA-SY\2023\Q1_Q2_23_FEL-Greifer</NovaPath_docPath>
</file>

<file path=customXml/item20.xml><?xml version="1.0" encoding="utf-8"?>
<?mso-contentType ?>
<FormTemplates xmlns="http://schemas.microsoft.com/sharepoint/v3/contenttype/forms">
  <Display>DocumentLibraryForm</Display>
  <Edit>DocumentLibraryForm</Edit>
  <New>DocumentLibraryForm</New>
</FormTemplates>
</file>

<file path=customXml/item21.xml><?xml version="1.0" encoding="utf-8"?>
<nXeGKudETKPeaCNGFh5i8sltj09I1nJ8AlBUytNZ1Ehih9jnZMZtoeNI9UMZ5>X9notRFHjyaXQYlBGT8kvsDBY5W+5TEZTvqUtJjZ9Aw=</nXeGKudETKPeaCNGFh5i8sltj09I1nJ8AlBUytNZ1Ehih9jnZMZtoeNI9UMZ5>
</file>

<file path=customXml/item22.xml><?xml version="1.0" encoding="utf-8"?>
<NovaPath_versionInfo>4.5.0.11812</NovaPath_versionInfo>
</file>

<file path=customXml/item23.xml><?xml version="1.0" encoding="utf-8"?>
<nXeGKudETKPeaCNGFh5iKXsadLDxTRe0xbrxgS3asWaSdlBY0sLX5pYu7jLmo>ThzqeKJOG1EreRcWeEC65caud/gujON1y4q1hEGazE0uNW2EyiVr05AFk3GC8dWJlfof9tuEYBCqXgKBE5Rd0E/aZhjV6hqQDk6LuS88nXE=</nXeGKudETKPeaCNGFh5iKXsadLDxTRe0xbrxgS3asWaSdlBY0sLX5pYu7jLmo>
</file>

<file path=customXml/item24.xml><?xml version="1.0" encoding="utf-8"?>
<NovaPath_docAuthor>Kirgis Janina - J. Schmalz GmbH</NovaPath_docAuthor>
</file>

<file path=customXml/item25.xml><?xml version="1.0" encoding="utf-8"?>
<nXeGKudETKPeaCNGFh5i2aVdoOsLYjULCdH7T707tDyRRmguot4fEcJ2iD6f9>2lT5zb1hzEGYue/Kozp+jg==</nXeGKudETKPeaCNGFh5i2aVdoOsLYjULCdH7T707tDyRRmguot4fEcJ2iD6f9>
</file>

<file path=customXml/item26.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27.xml><?xml version="1.0" encoding="utf-8"?>
<NovaPath_DocInfoFromAfterSave>False</NovaPath_DocInfoFromAfterSave>
</file>

<file path=customXml/item28.xml><?xml version="1.0" encoding="utf-8"?>
<ct:contentTypeSchema xmlns:ct="http://schemas.microsoft.com/office/2006/metadata/contentType" xmlns:ma="http://schemas.microsoft.com/office/2006/metadata/properties/metaAttributes" ct:_="" ma:_="" ma:contentTypeName="Dokument" ma:contentTypeID="0x010100F262C4F3FE7A0A47B4A00BB4238EE4F1" ma:contentTypeVersion="1" ma:contentTypeDescription="Ein neues Dokument erstellen." ma:contentTypeScope="" ma:versionID="e6d11aa89de5ad5a9adf776d459d69cd">
  <xsd:schema xmlns:xsd="http://www.w3.org/2001/XMLSchema" xmlns:xs="http://www.w3.org/2001/XMLSchema" xmlns:p="http://schemas.microsoft.com/office/2006/metadata/properties" xmlns:ns1="http://schemas.microsoft.com/sharepoint/v3" targetNamespace="http://schemas.microsoft.com/office/2006/metadata/properties" ma:root="true" ma:fieldsID="bcc17df15c66a81ee376db90732ad1c7"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Geplantes Startdatum" ma:description="" ma:hidden="true" ma:internalName="PublishingStartDate">
      <xsd:simpleType>
        <xsd:restriction base="dms:Unknown"/>
      </xsd:simpleType>
    </xsd:element>
    <xsd:element name="PublishingExpirationDate" ma:index="9" nillable="true" ma:displayName="Geplantes Enddatum" ma:description="" ma:hidden="true"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9.xml><?xml version="1.0" encoding="utf-8"?>
<NovaPath_docName>S:\Dienstleister\Marketing\01_UKOM\01_Pressearbeit\01_Fachpresse\01_Texte\2_VA-SY\2023\Q1_Q2_23_FEL-Greifer\2023-05_SCHMALZ_PI FEL.docx</NovaPath_docName>
</file>

<file path=customXml/item30.xml><?xml version="1.0" encoding="utf-8"?>
<nXeGKudETKPeaCNGFh5iyLk1gcWWJqTgFQk8wGFUmjFC0m6hdwbr2zDsrBNVqK>MDw/VsQx8d22UlAQIWS4EcnLotCEUJr8jYynOJ5KnoC2iPQqWeh4IDuIvn63ZBNRdeXrRg3OOnZWoZWBw5cCgw==</nXeGKudETKPeaCNGFh5iyLk1gcWWJqTgFQk8wGFUmjFC0m6hdwbr2zDsrBNVqK>
</file>

<file path=customXml/itemProps1.xml><?xml version="1.0" encoding="utf-8"?>
<ds:datastoreItem xmlns:ds="http://schemas.openxmlformats.org/officeDocument/2006/customXml" ds:itemID="{BE7A9313-8C24-4259-8DA5-CE07D1F529BA}">
  <ds:schemaRefs/>
</ds:datastoreItem>
</file>

<file path=customXml/itemProps2.xml><?xml version="1.0" encoding="utf-8"?>
<ds:datastoreItem xmlns:ds="http://schemas.openxmlformats.org/officeDocument/2006/customXml" ds:itemID="{9C63E93D-1A69-4092-86B9-E9FCF10759B5}">
  <ds:schemaRefs>
    <ds:schemaRef ds:uri="http://schemas.openxmlformats.org/officeDocument/2006/bibliography"/>
  </ds:schemaRefs>
</ds:datastoreItem>
</file>

<file path=customXml/itemProps3.xml><?xml version="1.0" encoding="utf-8"?>
<ds:datastoreItem xmlns:ds="http://schemas.openxmlformats.org/officeDocument/2006/customXml" ds:itemID="{BFE3A8A4-506D-4DD4-A7BA-48338B763890}">
  <ds:schemaRefs/>
</ds:datastoreItem>
</file>

<file path=customXml/itemProps4.xml><?xml version="1.0" encoding="utf-8"?>
<ds:datastoreItem xmlns:ds="http://schemas.openxmlformats.org/officeDocument/2006/customXml" ds:itemID="{CE941A5D-F780-45CE-AA23-EFF69D196D61}">
  <ds:schemaRefs/>
</ds:datastoreItem>
</file>

<file path=customXml/itemProps5.xml><?xml version="1.0" encoding="utf-8"?>
<ds:datastoreItem xmlns:ds="http://schemas.openxmlformats.org/officeDocument/2006/customXml" ds:itemID="{06CBC822-4C5D-44DF-AB9D-29A982F7A689}">
  <ds:schemaRefs/>
</ds:datastoreItem>
</file>

<file path=customXml/itemProps6.xml><?xml version="1.0" encoding="utf-8"?>
<ds:datastoreItem xmlns:ds="http://schemas.openxmlformats.org/officeDocument/2006/customXml" ds:itemID="{896A0CA8-B2FB-4EAA-A464-FCAC3D879AB1}">
  <ds:schemaRefs/>
</ds:datastoreItem>
</file>

<file path=customXml/itemProps7.xml><?xml version="1.0" encoding="utf-8"?>
<ds:datastoreItem xmlns:ds="http://schemas.openxmlformats.org/officeDocument/2006/customXml" ds:itemID="{ED966889-4B30-4A59-95E3-9E433262664B}">
  <ds:schemaRefs/>
</ds:datastoreItem>
</file>

<file path=customXml/itemProps8.xml><?xml version="1.0" encoding="utf-8"?>
<ds:datastoreItem xmlns:ds="http://schemas.openxmlformats.org/officeDocument/2006/customXml" ds:itemID="{75D0299E-D38E-41E4-BABA-58D2478FB5F9}">
  <ds:schemaRefs/>
</ds:datastoreItem>
</file>

<file path=customXml/itemProps9.xml><?xml version="1.0" encoding="utf-8"?>
<ds:datastoreItem xmlns:ds="http://schemas.openxmlformats.org/officeDocument/2006/customXml" ds:itemID="{8506115C-0351-4DA4-A405-5DD619E41DD2}">
  <ds:schemaRefs/>
</ds:datastoreItem>
</file>

<file path=customXml/itemProps10.xml><?xml version="1.0" encoding="utf-8"?>
<ds:datastoreItem xmlns:ds="http://schemas.openxmlformats.org/officeDocument/2006/customXml" ds:itemID="{CFFC91D5-328B-42A3-BDD4-089DE1AD177A}">
  <ds:schemaRefs/>
</ds:datastoreItem>
</file>

<file path=customXml/itemProps11.xml><?xml version="1.0" encoding="utf-8"?>
<ds:datastoreItem xmlns:ds="http://schemas.openxmlformats.org/officeDocument/2006/customXml" ds:itemID="{2DF30CFC-A869-41FD-B2B2-C30AFCF81194}">
  <ds:schemaRefs/>
</ds:datastoreItem>
</file>

<file path=customXml/itemProps12.xml><?xml version="1.0" encoding="utf-8"?>
<ds:datastoreItem xmlns:ds="http://schemas.openxmlformats.org/officeDocument/2006/customXml" ds:itemID="{CD25EF28-4BA8-457E-9070-0D177EBEC074}">
  <ds:schemaRefs/>
</ds:datastoreItem>
</file>

<file path=customXml/itemProps13.xml><?xml version="1.0" encoding="utf-8"?>
<ds:datastoreItem xmlns:ds="http://schemas.openxmlformats.org/officeDocument/2006/customXml" ds:itemID="{F2606CB3-150A-48BD-8371-05E006059A1B}">
  <ds:schemaRefs/>
</ds:datastoreItem>
</file>

<file path=customXml/itemProps14.xml><?xml version="1.0" encoding="utf-8"?>
<ds:datastoreItem xmlns:ds="http://schemas.openxmlformats.org/officeDocument/2006/customXml" ds:itemID="{854428A8-FB68-4A7D-AE07-42635CF47FF5}">
  <ds:schemaRefs/>
</ds:datastoreItem>
</file>

<file path=customXml/itemProps15.xml><?xml version="1.0" encoding="utf-8"?>
<ds:datastoreItem xmlns:ds="http://schemas.openxmlformats.org/officeDocument/2006/customXml" ds:itemID="{29BBBDCD-C9EC-462A-84FC-8C0713F1D011}">
  <ds:schemaRefs/>
</ds:datastoreItem>
</file>

<file path=customXml/itemProps16.xml><?xml version="1.0" encoding="utf-8"?>
<ds:datastoreItem xmlns:ds="http://schemas.openxmlformats.org/officeDocument/2006/customXml" ds:itemID="{DB91FF04-00F7-4DD1-AC70-E1AAE550EF25}">
  <ds:schemaRefs/>
</ds:datastoreItem>
</file>

<file path=customXml/itemProps17.xml><?xml version="1.0" encoding="utf-8"?>
<ds:datastoreItem xmlns:ds="http://schemas.openxmlformats.org/officeDocument/2006/customXml" ds:itemID="{BE0D7335-50EB-477F-B20A-0DD8706860DB}">
  <ds:schemaRefs/>
</ds:datastoreItem>
</file>

<file path=customXml/itemProps18.xml><?xml version="1.0" encoding="utf-8"?>
<ds:datastoreItem xmlns:ds="http://schemas.openxmlformats.org/officeDocument/2006/customXml" ds:itemID="{8FA6807C-C3E1-462B-89DD-27BBFE088CC2}">
  <ds:schemaRefs/>
</ds:datastoreItem>
</file>

<file path=customXml/itemProps19.xml><?xml version="1.0" encoding="utf-8"?>
<ds:datastoreItem xmlns:ds="http://schemas.openxmlformats.org/officeDocument/2006/customXml" ds:itemID="{D84A742D-459F-4C00-966B-527FA5E57336}">
  <ds:schemaRefs/>
</ds:datastoreItem>
</file>

<file path=customXml/itemProps20.xml><?xml version="1.0" encoding="utf-8"?>
<ds:datastoreItem xmlns:ds="http://schemas.openxmlformats.org/officeDocument/2006/customXml" ds:itemID="{8D21583A-670A-4995-BE9B-B014A93DE141}">
  <ds:schemaRefs>
    <ds:schemaRef ds:uri="http://schemas.microsoft.com/sharepoint/v3/contenttype/forms"/>
  </ds:schemaRefs>
</ds:datastoreItem>
</file>

<file path=customXml/itemProps21.xml><?xml version="1.0" encoding="utf-8"?>
<ds:datastoreItem xmlns:ds="http://schemas.openxmlformats.org/officeDocument/2006/customXml" ds:itemID="{314DD7C2-476C-480C-8316-4FEAC36F45B7}">
  <ds:schemaRefs/>
</ds:datastoreItem>
</file>

<file path=customXml/itemProps22.xml><?xml version="1.0" encoding="utf-8"?>
<ds:datastoreItem xmlns:ds="http://schemas.openxmlformats.org/officeDocument/2006/customXml" ds:itemID="{DBF46342-0382-45D4-ADC5-BB6FE7C97B2B}">
  <ds:schemaRefs/>
</ds:datastoreItem>
</file>

<file path=customXml/itemProps23.xml><?xml version="1.0" encoding="utf-8"?>
<ds:datastoreItem xmlns:ds="http://schemas.openxmlformats.org/officeDocument/2006/customXml" ds:itemID="{620BCB4C-E131-439E-9801-890443963575}">
  <ds:schemaRefs/>
</ds:datastoreItem>
</file>

<file path=customXml/itemProps24.xml><?xml version="1.0" encoding="utf-8"?>
<ds:datastoreItem xmlns:ds="http://schemas.openxmlformats.org/officeDocument/2006/customXml" ds:itemID="{2AC5AA98-A376-4C4E-BD95-069B5315EFFD}">
  <ds:schemaRefs/>
</ds:datastoreItem>
</file>

<file path=customXml/itemProps25.xml><?xml version="1.0" encoding="utf-8"?>
<ds:datastoreItem xmlns:ds="http://schemas.openxmlformats.org/officeDocument/2006/customXml" ds:itemID="{1149E5F8-8439-437A-B238-33CFA5B0E039}">
  <ds:schemaRefs/>
</ds:datastoreItem>
</file>

<file path=customXml/itemProps26.xml><?xml version="1.0" encoding="utf-8"?>
<ds:datastoreItem xmlns:ds="http://schemas.openxmlformats.org/officeDocument/2006/customXml" ds:itemID="{7DFA9926-2DC2-4A42-9D2E-7B7120608797}">
  <ds:schemaRefs>
    <ds:schemaRef ds:uri="http://schemas.microsoft.com/office/2006/metadata/properties"/>
    <ds:schemaRef ds:uri="http://schemas.microsoft.com/office/infopath/2007/PartnerControls"/>
    <ds:schemaRef ds:uri="http://schemas.microsoft.com/sharepoint/v3"/>
  </ds:schemaRefs>
</ds:datastoreItem>
</file>

<file path=customXml/itemProps27.xml><?xml version="1.0" encoding="utf-8"?>
<ds:datastoreItem xmlns:ds="http://schemas.openxmlformats.org/officeDocument/2006/customXml" ds:itemID="{30ABB0B9-AF13-4151-8C08-AE7B35B38F4B}">
  <ds:schemaRefs/>
</ds:datastoreItem>
</file>

<file path=customXml/itemProps28.xml><?xml version="1.0" encoding="utf-8"?>
<ds:datastoreItem xmlns:ds="http://schemas.openxmlformats.org/officeDocument/2006/customXml" ds:itemID="{4520FBA3-5D1B-46DD-9677-6E6B9777DC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9.xml><?xml version="1.0" encoding="utf-8"?>
<ds:datastoreItem xmlns:ds="http://schemas.openxmlformats.org/officeDocument/2006/customXml" ds:itemID="{531B7A5E-A180-4ED0-B8ED-659F3F3C5DE0}">
  <ds:schemaRefs/>
</ds:datastoreItem>
</file>

<file path=customXml/itemProps30.xml><?xml version="1.0" encoding="utf-8"?>
<ds:datastoreItem xmlns:ds="http://schemas.openxmlformats.org/officeDocument/2006/customXml" ds:itemID="{4506BB7E-D6CD-4491-9C8F-66C59D5E9351}">
  <ds:schemaRefs/>
</ds:datastoreItem>
</file>

<file path=docProps/app.xml><?xml version="1.0" encoding="utf-8"?>
<Properties xmlns="http://schemas.openxmlformats.org/officeDocument/2006/extended-properties" xmlns:vt="http://schemas.openxmlformats.org/officeDocument/2006/docPropsVTypes">
  <Template>2023-05_Schmalz_Pressevorlage_DE.dotx</Template>
  <TotalTime>0</TotalTime>
  <Pages>3</Pages>
  <Words>589</Words>
  <Characters>3494</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Schmalz</vt:lpstr>
    </vt:vector>
  </TitlesOfParts>
  <Company>J. Schmalz GmbH</Company>
  <LinksUpToDate>false</LinksUpToDate>
  <CharactersWithSpaces>4075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Schmalz</dc:title>
  <dc:subject>Vakuum-Technik</dc:subject>
  <dc:creator>Schröder Caterina</dc:creator>
  <cp:keywords>PUBLIC, docId:7E21D8A1634301A189444AFCEA95E6A4</cp:keywords>
  <cp:lastModifiedBy>Hauser Hannah - J. Schmalz GmbH</cp:lastModifiedBy>
  <cp:revision>2</cp:revision>
  <cp:lastPrinted>2017-03-07T09:59:00Z</cp:lastPrinted>
  <dcterms:created xsi:type="dcterms:W3CDTF">2024-10-18T14:03:00Z</dcterms:created>
  <dcterms:modified xsi:type="dcterms:W3CDTF">2024-10-18T14:03:00Z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0x010100F262C4F3FE7A0A47B4A00BB4238EE4F1</vt:lpwstr>
  </property>
  <property fmtid="{D5CDD505-2E9C-101B-9397-08002B2CF9AE}" pid="3" name="Dokumenten-ID">
    <vt:lpwstr>M7TES6PIXCS56KSCHZAHKA4D6L</vt:lpwstr>
  </property>
  <property fmtid="{D5CDD505-2E9C-101B-9397-08002B2CF9AE}" pid="4" name="NovaPath-Version">
    <vt:lpwstr>4.5.0.11812</vt:lpwstr>
  </property>
  <property fmtid="{D5CDD505-2E9C-101B-9397-08002B2CF9AE}" pid="5" name="Klassifizierung">
    <vt:lpwstr>PUBLIC</vt:lpwstr>
  </property>
  <property fmtid="{D5CDD505-2E9C-101B-9397-08002B2CF9AE}" pid="6" name="Klassifizierungs-Id">
    <vt:lpwstr>F1D0ED9ECC474319B483A27BB35A2315</vt:lpwstr>
  </property>
  <property fmtid="{D5CDD505-2E9C-101B-9397-08002B2CF9AE}" pid="7" name="Klassifizierungs-Datum">
    <vt:lpwstr>01/17/2018 10:20:35</vt:lpwstr>
  </property>
  <property fmtid="{D5CDD505-2E9C-101B-9397-08002B2CF9AE}" pid="8" name="MSIP_Label_3c8feb63-d810-4950-9fd6-b7cfc8bc6ecc_Enabled">
    <vt:lpwstr>true</vt:lpwstr>
  </property>
  <property fmtid="{D5CDD505-2E9C-101B-9397-08002B2CF9AE}" pid="9" name="MSIP_Label_3c8feb63-d810-4950-9fd6-b7cfc8bc6ecc_SetDate">
    <vt:lpwstr>2024-10-17T09:56:23Z</vt:lpwstr>
  </property>
  <property fmtid="{D5CDD505-2E9C-101B-9397-08002B2CF9AE}" pid="10" name="MSIP_Label_3c8feb63-d810-4950-9fd6-b7cfc8bc6ecc_Method">
    <vt:lpwstr>Privileged</vt:lpwstr>
  </property>
  <property fmtid="{D5CDD505-2E9C-101B-9397-08002B2CF9AE}" pid="11" name="MSIP_Label_3c8feb63-d810-4950-9fd6-b7cfc8bc6ecc_Name">
    <vt:lpwstr>PUBLIC</vt:lpwstr>
  </property>
  <property fmtid="{D5CDD505-2E9C-101B-9397-08002B2CF9AE}" pid="12" name="MSIP_Label_3c8feb63-d810-4950-9fd6-b7cfc8bc6ecc_SiteId">
    <vt:lpwstr>fed5a3da-61db-4e70-917c-d110b41e0388</vt:lpwstr>
  </property>
  <property fmtid="{D5CDD505-2E9C-101B-9397-08002B2CF9AE}" pid="13" name="MSIP_Label_3c8feb63-d810-4950-9fd6-b7cfc8bc6ecc_ActionId">
    <vt:lpwstr>5416081b-4ce7-4a9e-a067-3ff6b9adcbf5</vt:lpwstr>
  </property>
  <property fmtid="{D5CDD505-2E9C-101B-9397-08002B2CF9AE}" pid="14" name="MSIP_Label_3c8feb63-d810-4950-9fd6-b7cfc8bc6ecc_ContentBits">
    <vt:lpwstr>0</vt:lpwstr>
  </property>
</Properties>
</file>