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829F" w14:textId="7D1012F4" w:rsidR="00442B78" w:rsidRPr="00641BDD" w:rsidRDefault="00C41A96" w:rsidP="00E51C0E">
      <w:pPr>
        <w:spacing w:line="360" w:lineRule="auto"/>
        <w:rPr>
          <w:b/>
          <w:sz w:val="30"/>
          <w:szCs w:val="30"/>
        </w:rPr>
      </w:pPr>
      <w:r w:rsidRPr="000F1F42">
        <w:rPr>
          <w:b/>
          <w:sz w:val="30"/>
          <w:szCs w:val="30"/>
        </w:rPr>
        <w:t>Presseinformation</w:t>
      </w:r>
    </w:p>
    <w:p w14:paraId="72FBE307" w14:textId="19DDBB70" w:rsidR="00C41A96" w:rsidRPr="00C64A0D" w:rsidRDefault="000F1F42" w:rsidP="00E51C0E">
      <w:pPr>
        <w:tabs>
          <w:tab w:val="left" w:pos="1979"/>
        </w:tabs>
        <w:spacing w:line="360" w:lineRule="auto"/>
        <w:rPr>
          <w:b/>
          <w:sz w:val="30"/>
          <w:szCs w:val="30"/>
          <w:lang w:val="en-US"/>
        </w:rPr>
      </w:pPr>
      <w:r w:rsidRPr="00C64A0D">
        <w:rPr>
          <w:b/>
          <w:sz w:val="30"/>
          <w:szCs w:val="30"/>
          <w:lang w:val="en-US"/>
        </w:rPr>
        <w:t>Jun</w:t>
      </w:r>
      <w:r w:rsidR="00C64A0D" w:rsidRPr="00C64A0D">
        <w:rPr>
          <w:b/>
          <w:sz w:val="30"/>
          <w:szCs w:val="30"/>
          <w:lang w:val="en-US"/>
        </w:rPr>
        <w:t>e</w:t>
      </w:r>
      <w:r w:rsidR="00C41A96" w:rsidRPr="00C64A0D">
        <w:rPr>
          <w:b/>
          <w:sz w:val="30"/>
          <w:szCs w:val="30"/>
          <w:lang w:val="en-US"/>
        </w:rPr>
        <w:t xml:space="preserve"> 20</w:t>
      </w:r>
      <w:r w:rsidR="001A5B29" w:rsidRPr="00C64A0D">
        <w:rPr>
          <w:b/>
          <w:sz w:val="30"/>
          <w:szCs w:val="30"/>
          <w:lang w:val="en-US"/>
        </w:rPr>
        <w:t>2</w:t>
      </w:r>
      <w:r w:rsidR="00C41CEB" w:rsidRPr="00C64A0D">
        <w:rPr>
          <w:b/>
          <w:sz w:val="30"/>
          <w:szCs w:val="30"/>
          <w:lang w:val="en-US"/>
        </w:rPr>
        <w:t>4</w:t>
      </w:r>
    </w:p>
    <w:p w14:paraId="44417882" w14:textId="77777777" w:rsidR="000456C4" w:rsidRPr="00C64A0D" w:rsidRDefault="000456C4" w:rsidP="00E51C0E">
      <w:pPr>
        <w:tabs>
          <w:tab w:val="left" w:pos="1979"/>
        </w:tabs>
        <w:spacing w:line="360" w:lineRule="auto"/>
        <w:rPr>
          <w:b/>
          <w:color w:val="0050A0" w:themeColor="background2"/>
          <w:sz w:val="26"/>
          <w:szCs w:val="26"/>
          <w:lang w:val="en-US"/>
        </w:rPr>
      </w:pPr>
    </w:p>
    <w:p w14:paraId="34CAD51C" w14:textId="0A610D86" w:rsidR="000456C4" w:rsidRDefault="00C64A0D" w:rsidP="00E51C0E">
      <w:pPr>
        <w:tabs>
          <w:tab w:val="left" w:pos="1979"/>
        </w:tabs>
        <w:spacing w:line="360" w:lineRule="auto"/>
        <w:rPr>
          <w:b/>
          <w:color w:val="0050A0" w:themeColor="background2"/>
          <w:sz w:val="26"/>
          <w:szCs w:val="26"/>
          <w:lang w:val="en-US"/>
        </w:rPr>
      </w:pPr>
      <w:r w:rsidRPr="00C64A0D">
        <w:rPr>
          <w:b/>
          <w:color w:val="0050A0" w:themeColor="background2"/>
          <w:sz w:val="26"/>
          <w:szCs w:val="26"/>
          <w:lang w:val="en-US"/>
        </w:rPr>
        <w:t>Safe and precise handling of round battery cells</w:t>
      </w:r>
    </w:p>
    <w:p w14:paraId="55B3B377" w14:textId="77777777" w:rsidR="00C64A0D" w:rsidRPr="00C64A0D" w:rsidRDefault="00C64A0D" w:rsidP="00E51C0E">
      <w:pPr>
        <w:tabs>
          <w:tab w:val="left" w:pos="1979"/>
        </w:tabs>
        <w:spacing w:line="360" w:lineRule="auto"/>
        <w:rPr>
          <w:sz w:val="26"/>
          <w:szCs w:val="26"/>
          <w:lang w:val="en-US"/>
        </w:rPr>
      </w:pPr>
    </w:p>
    <w:p w14:paraId="1640D57D" w14:textId="4B8983E3" w:rsidR="00C41A96" w:rsidRDefault="00C64A0D" w:rsidP="00E51C0E">
      <w:pPr>
        <w:tabs>
          <w:tab w:val="left" w:pos="1979"/>
        </w:tabs>
        <w:spacing w:line="360" w:lineRule="auto"/>
        <w:rPr>
          <w:sz w:val="26"/>
          <w:szCs w:val="26"/>
          <w:lang w:val="en-US"/>
        </w:rPr>
      </w:pPr>
      <w:r w:rsidRPr="00C64A0D">
        <w:rPr>
          <w:sz w:val="26"/>
          <w:szCs w:val="26"/>
          <w:lang w:val="en-US"/>
        </w:rPr>
        <w:t xml:space="preserve">With the new SGM-SV-BY magnetic gripper, Schmalz presents a solution for the accurate handling of uncharged and charged round battery cells with a diameter of 46 </w:t>
      </w:r>
      <w:proofErr w:type="spellStart"/>
      <w:r w:rsidRPr="00C64A0D">
        <w:rPr>
          <w:sz w:val="26"/>
          <w:szCs w:val="26"/>
          <w:lang w:val="en-US"/>
        </w:rPr>
        <w:t>millimetres</w:t>
      </w:r>
      <w:proofErr w:type="spellEnd"/>
      <w:r w:rsidRPr="00C64A0D">
        <w:rPr>
          <w:sz w:val="26"/>
          <w:szCs w:val="26"/>
          <w:lang w:val="en-US"/>
        </w:rPr>
        <w:t>. The gripper guarantees a high level of process reliability even in the event of a power failure.</w:t>
      </w:r>
    </w:p>
    <w:p w14:paraId="04C4605A" w14:textId="77777777" w:rsidR="00C64A0D" w:rsidRPr="00C64A0D" w:rsidRDefault="00C64A0D" w:rsidP="00E51C0E">
      <w:pPr>
        <w:tabs>
          <w:tab w:val="left" w:pos="1979"/>
        </w:tabs>
        <w:spacing w:line="360" w:lineRule="auto"/>
        <w:rPr>
          <w:b/>
          <w:sz w:val="20"/>
          <w:szCs w:val="20"/>
          <w:lang w:val="en-US"/>
        </w:rPr>
      </w:pPr>
    </w:p>
    <w:p w14:paraId="5DD0288D" w14:textId="73C888C6" w:rsidR="0013427E" w:rsidRDefault="00C64A0D" w:rsidP="0013427E">
      <w:pPr>
        <w:spacing w:line="360" w:lineRule="auto"/>
        <w:rPr>
          <w:lang w:val="en-US"/>
        </w:rPr>
      </w:pPr>
      <w:r w:rsidRPr="00C64A0D">
        <w:rPr>
          <w:lang w:val="en-US"/>
        </w:rPr>
        <w:t xml:space="preserve">Precision, </w:t>
      </w:r>
      <w:proofErr w:type="gramStart"/>
      <w:r w:rsidRPr="00C64A0D">
        <w:rPr>
          <w:lang w:val="en-US"/>
        </w:rPr>
        <w:t>safety</w:t>
      </w:r>
      <w:proofErr w:type="gramEnd"/>
      <w:r w:rsidRPr="00C64A0D">
        <w:rPr>
          <w:lang w:val="en-US"/>
        </w:rPr>
        <w:t xml:space="preserve"> and efficiency are crucial in the production of battery cells. The exact positioning and handling of the cells, the avoidance of short circuits and reliable automation are essential for the high performance and reliability of the batteries.</w:t>
      </w:r>
    </w:p>
    <w:p w14:paraId="3ACD1B58" w14:textId="77777777" w:rsidR="00C64A0D" w:rsidRPr="00C64A0D" w:rsidRDefault="00C64A0D" w:rsidP="0013427E">
      <w:pPr>
        <w:spacing w:line="360" w:lineRule="auto"/>
        <w:rPr>
          <w:lang w:val="en-US"/>
        </w:rPr>
      </w:pPr>
    </w:p>
    <w:p w14:paraId="2F30B388" w14:textId="67362706" w:rsidR="0013427E" w:rsidRDefault="00C64A0D" w:rsidP="0013427E">
      <w:pPr>
        <w:spacing w:line="360" w:lineRule="auto"/>
        <w:rPr>
          <w:lang w:val="en-US"/>
        </w:rPr>
      </w:pPr>
      <w:r w:rsidRPr="00C64A0D">
        <w:rPr>
          <w:lang w:val="en-US"/>
        </w:rPr>
        <w:t xml:space="preserve">Schmalz has developed the new SGM-SV-BY magnetic gripper especially for handling round battery cells. It ensures reliable handling even in fast pick-and-place processes thanks to its high holding forces. The bistable permanent magnet retains the magnetic position of gripping or depositing even in the event of a power failure. This </w:t>
      </w:r>
      <w:proofErr w:type="spellStart"/>
      <w:r w:rsidRPr="00C64A0D">
        <w:rPr>
          <w:lang w:val="en-US"/>
        </w:rPr>
        <w:t>minimises</w:t>
      </w:r>
      <w:proofErr w:type="spellEnd"/>
      <w:r w:rsidRPr="00C64A0D">
        <w:rPr>
          <w:lang w:val="en-US"/>
        </w:rPr>
        <w:t xml:space="preserve"> the risk of cell loss and significantly increases operational safety.</w:t>
      </w:r>
    </w:p>
    <w:p w14:paraId="1A4E68CA" w14:textId="77777777" w:rsidR="00C64A0D" w:rsidRPr="00C64A0D" w:rsidRDefault="00C64A0D" w:rsidP="0013427E">
      <w:pPr>
        <w:spacing w:line="360" w:lineRule="auto"/>
        <w:rPr>
          <w:lang w:val="en-US"/>
        </w:rPr>
      </w:pPr>
    </w:p>
    <w:p w14:paraId="2F53B96A" w14:textId="741C710F" w:rsidR="0013427E" w:rsidRDefault="00C64A0D" w:rsidP="0013427E">
      <w:pPr>
        <w:spacing w:line="360" w:lineRule="auto"/>
        <w:rPr>
          <w:lang w:val="en-US"/>
        </w:rPr>
      </w:pPr>
      <w:r w:rsidRPr="00C64A0D">
        <w:rPr>
          <w:lang w:val="en-US"/>
        </w:rPr>
        <w:t xml:space="preserve">The magnetic gripper is designed for handling round cells with a diameter of 46 </w:t>
      </w:r>
      <w:proofErr w:type="spellStart"/>
      <w:r w:rsidRPr="00C64A0D">
        <w:rPr>
          <w:lang w:val="en-US"/>
        </w:rPr>
        <w:t>millimetres</w:t>
      </w:r>
      <w:proofErr w:type="spellEnd"/>
      <w:r w:rsidRPr="00C64A0D">
        <w:rPr>
          <w:lang w:val="en-US"/>
        </w:rPr>
        <w:t xml:space="preserve"> and different heights. It can pick up the workpieces from both the top and bottom. This means it can be used flexibly in cell production and module assembly.</w:t>
      </w:r>
    </w:p>
    <w:p w14:paraId="29223E88" w14:textId="77777777" w:rsidR="00C64A0D" w:rsidRPr="00C64A0D" w:rsidRDefault="00C64A0D" w:rsidP="0013427E">
      <w:pPr>
        <w:spacing w:line="360" w:lineRule="auto"/>
        <w:rPr>
          <w:lang w:val="en-US"/>
        </w:rPr>
      </w:pPr>
    </w:p>
    <w:p w14:paraId="276AC766" w14:textId="77777777" w:rsidR="00C64A0D" w:rsidRDefault="00C64A0D" w:rsidP="0066488B">
      <w:pPr>
        <w:spacing w:line="360" w:lineRule="auto"/>
        <w:rPr>
          <w:b/>
          <w:bCs/>
        </w:rPr>
      </w:pPr>
      <w:proofErr w:type="spellStart"/>
      <w:r w:rsidRPr="00C64A0D">
        <w:rPr>
          <w:b/>
          <w:bCs/>
        </w:rPr>
        <w:t>Precise</w:t>
      </w:r>
      <w:proofErr w:type="spellEnd"/>
      <w:r w:rsidRPr="00C64A0D">
        <w:rPr>
          <w:b/>
          <w:bCs/>
        </w:rPr>
        <w:t xml:space="preserve"> </w:t>
      </w:r>
      <w:proofErr w:type="spellStart"/>
      <w:r w:rsidRPr="00C64A0D">
        <w:rPr>
          <w:b/>
          <w:bCs/>
        </w:rPr>
        <w:t>positioning</w:t>
      </w:r>
      <w:proofErr w:type="spellEnd"/>
    </w:p>
    <w:p w14:paraId="2488216F" w14:textId="399A4DCE" w:rsidR="00B5029E" w:rsidRPr="00C64A0D" w:rsidRDefault="00C64A0D" w:rsidP="0066488B">
      <w:pPr>
        <w:spacing w:line="360" w:lineRule="auto"/>
        <w:rPr>
          <w:lang w:val="en-US"/>
        </w:rPr>
      </w:pPr>
      <w:r w:rsidRPr="00C64A0D">
        <w:rPr>
          <w:lang w:val="en-US"/>
        </w:rPr>
        <w:t xml:space="preserve">The gripping elements of the SGM-SV-BY are made of a special insulating plastic. This ensures safe contact and significantly reduces the risk of short circuits when handling charged cells. Guide grooves ensure exact positioning of the cells. This high precision when gripping is particularly important </w:t>
      </w:r>
      <w:proofErr w:type="gramStart"/>
      <w:r w:rsidRPr="00C64A0D">
        <w:rPr>
          <w:lang w:val="en-US"/>
        </w:rPr>
        <w:t>in order to</w:t>
      </w:r>
      <w:proofErr w:type="gramEnd"/>
      <w:r w:rsidRPr="00C64A0D">
        <w:rPr>
          <w:lang w:val="en-US"/>
        </w:rPr>
        <w:t xml:space="preserve"> be able to process the components correctly in subsequent production steps. The gripping elements are easy to replace and are available with a different number of guide grooves.</w:t>
      </w:r>
    </w:p>
    <w:p w14:paraId="0B44E7B3" w14:textId="384E5D4D" w:rsidR="0013427E" w:rsidRPr="00C64A0D" w:rsidRDefault="00C64A0D" w:rsidP="0013427E">
      <w:pPr>
        <w:spacing w:line="360" w:lineRule="auto"/>
        <w:rPr>
          <w:lang w:val="en-US"/>
        </w:rPr>
      </w:pPr>
      <w:r w:rsidRPr="00C64A0D">
        <w:rPr>
          <w:lang w:val="en-US"/>
        </w:rPr>
        <w:t xml:space="preserve">To further increase process reliability, the magnetic gripper is equipped with sensors that monitor the presence of parts and the switching status. This means that the user always has the handling process under control and can </w:t>
      </w:r>
      <w:proofErr w:type="spellStart"/>
      <w:r w:rsidRPr="00C64A0D">
        <w:rPr>
          <w:lang w:val="en-US"/>
        </w:rPr>
        <w:t>minimise</w:t>
      </w:r>
      <w:proofErr w:type="spellEnd"/>
      <w:r w:rsidRPr="00C64A0D">
        <w:rPr>
          <w:lang w:val="en-US"/>
        </w:rPr>
        <w:t xml:space="preserve"> errors and interruptions.</w:t>
      </w:r>
    </w:p>
    <w:p w14:paraId="011B8514" w14:textId="77777777" w:rsidR="00C64A0D" w:rsidRPr="00C64A0D" w:rsidRDefault="00C64A0D" w:rsidP="0013427E">
      <w:pPr>
        <w:spacing w:line="360" w:lineRule="auto"/>
        <w:rPr>
          <w:lang w:val="en-US"/>
        </w:rPr>
      </w:pPr>
    </w:p>
    <w:p w14:paraId="62174683" w14:textId="2222D46F" w:rsidR="00051074" w:rsidRDefault="00C64A0D" w:rsidP="00051074">
      <w:pPr>
        <w:pStyle w:val="berschrift4"/>
        <w:spacing w:before="0" w:line="360" w:lineRule="auto"/>
        <w:rPr>
          <w:rFonts w:eastAsia="Times New Roman" w:cs="Times New Roman"/>
          <w:b w:val="0"/>
          <w:bCs w:val="0"/>
          <w:i/>
          <w:iCs w:val="0"/>
          <w:color w:val="auto"/>
        </w:rPr>
      </w:pPr>
      <w:r w:rsidRPr="00C64A0D">
        <w:rPr>
          <w:rFonts w:eastAsia="Times New Roman" w:cs="Times New Roman"/>
          <w:b w:val="0"/>
          <w:bCs w:val="0"/>
          <w:i/>
          <w:iCs w:val="0"/>
          <w:color w:val="auto"/>
        </w:rPr>
        <w:t xml:space="preserve">(2,204 </w:t>
      </w:r>
      <w:proofErr w:type="spellStart"/>
      <w:r w:rsidRPr="00C64A0D">
        <w:rPr>
          <w:rFonts w:eastAsia="Times New Roman" w:cs="Times New Roman"/>
          <w:b w:val="0"/>
          <w:bCs w:val="0"/>
          <w:i/>
          <w:iCs w:val="0"/>
          <w:color w:val="auto"/>
        </w:rPr>
        <w:t>characters</w:t>
      </w:r>
      <w:proofErr w:type="spellEnd"/>
      <w:r w:rsidRPr="00C64A0D">
        <w:rPr>
          <w:rFonts w:eastAsia="Times New Roman" w:cs="Times New Roman"/>
          <w:b w:val="0"/>
          <w:bCs w:val="0"/>
          <w:i/>
          <w:iCs w:val="0"/>
          <w:color w:val="auto"/>
        </w:rPr>
        <w:t xml:space="preserve"> incl. </w:t>
      </w:r>
      <w:proofErr w:type="spellStart"/>
      <w:r w:rsidRPr="00C64A0D">
        <w:rPr>
          <w:rFonts w:eastAsia="Times New Roman" w:cs="Times New Roman"/>
          <w:b w:val="0"/>
          <w:bCs w:val="0"/>
          <w:i/>
          <w:iCs w:val="0"/>
          <w:color w:val="auto"/>
        </w:rPr>
        <w:t>spaces</w:t>
      </w:r>
      <w:proofErr w:type="spellEnd"/>
      <w:r w:rsidRPr="00C64A0D">
        <w:rPr>
          <w:rFonts w:eastAsia="Times New Roman" w:cs="Times New Roman"/>
          <w:b w:val="0"/>
          <w:bCs w:val="0"/>
          <w:i/>
          <w:iCs w:val="0"/>
          <w:color w:val="auto"/>
        </w:rPr>
        <w:t>)</w:t>
      </w:r>
    </w:p>
    <w:p w14:paraId="6AD148E9" w14:textId="77777777" w:rsidR="00C64A0D" w:rsidRPr="00C64A0D" w:rsidRDefault="00C64A0D" w:rsidP="00C64A0D"/>
    <w:p w14:paraId="2127F3B5" w14:textId="14BD191C" w:rsidR="00C64A0D" w:rsidRPr="00C64A0D" w:rsidRDefault="00C64A0D" w:rsidP="00051074">
      <w:pPr>
        <w:spacing w:line="360" w:lineRule="auto"/>
        <w:rPr>
          <w:rFonts w:ascii="Source Sans Pro" w:hAnsi="Source Sans Pro" w:cs="Calibri"/>
          <w:b/>
          <w:bCs/>
          <w:lang w:val="en-US"/>
        </w:rPr>
      </w:pPr>
      <w:r w:rsidRPr="00C64A0D">
        <w:rPr>
          <w:rFonts w:ascii="Source Sans Pro" w:hAnsi="Source Sans Pro" w:cs="Calibri"/>
          <w:b/>
          <w:bCs/>
          <w:lang w:val="en-US"/>
        </w:rPr>
        <w:t>Service for the editorial team:</w:t>
      </w:r>
    </w:p>
    <w:p w14:paraId="35C3CB43" w14:textId="3450AF95" w:rsidR="00051074" w:rsidRPr="00C64A0D" w:rsidRDefault="00051074" w:rsidP="00051074">
      <w:pPr>
        <w:spacing w:line="360" w:lineRule="auto"/>
        <w:rPr>
          <w:b/>
          <w:lang w:val="en-US"/>
        </w:rPr>
      </w:pPr>
      <w:r w:rsidRPr="00C64A0D">
        <w:rPr>
          <w:b/>
          <w:lang w:val="en-US"/>
        </w:rPr>
        <w:t>Meta-Title:</w:t>
      </w:r>
      <w:r w:rsidR="00A3692B" w:rsidRPr="00C64A0D">
        <w:rPr>
          <w:b/>
          <w:lang w:val="en-US"/>
        </w:rPr>
        <w:t xml:space="preserve"> </w:t>
      </w:r>
      <w:r w:rsidR="00C64A0D" w:rsidRPr="00C64A0D">
        <w:rPr>
          <w:bCs/>
          <w:lang w:val="en-US"/>
        </w:rPr>
        <w:t xml:space="preserve">New magnetic gripper handles round battery </w:t>
      </w:r>
      <w:proofErr w:type="gramStart"/>
      <w:r w:rsidR="00C64A0D" w:rsidRPr="00C64A0D">
        <w:rPr>
          <w:bCs/>
          <w:lang w:val="en-US"/>
        </w:rPr>
        <w:t>cells</w:t>
      </w:r>
      <w:proofErr w:type="gramEnd"/>
    </w:p>
    <w:p w14:paraId="33599E03" w14:textId="77777777" w:rsidR="00051074" w:rsidRPr="00C64A0D" w:rsidRDefault="00051074" w:rsidP="00051074">
      <w:pPr>
        <w:spacing w:line="360" w:lineRule="auto"/>
        <w:rPr>
          <w:lang w:val="en-US"/>
        </w:rPr>
      </w:pPr>
    </w:p>
    <w:p w14:paraId="100F964F" w14:textId="06AFFD91" w:rsidR="00051074" w:rsidRPr="00C64A0D" w:rsidRDefault="00051074" w:rsidP="0066488B">
      <w:pPr>
        <w:spacing w:line="360" w:lineRule="auto"/>
        <w:rPr>
          <w:bCs/>
          <w:lang w:val="en-US"/>
        </w:rPr>
      </w:pPr>
      <w:r w:rsidRPr="00C64A0D">
        <w:rPr>
          <w:b/>
          <w:lang w:val="en-US"/>
        </w:rPr>
        <w:t>Meta-Description:</w:t>
      </w:r>
      <w:r w:rsidR="00A3692B" w:rsidRPr="00C64A0D">
        <w:rPr>
          <w:b/>
          <w:lang w:val="en-US"/>
        </w:rPr>
        <w:t xml:space="preserve"> </w:t>
      </w:r>
      <w:r w:rsidR="00C64A0D" w:rsidRPr="00C64A0D">
        <w:rPr>
          <w:bCs/>
          <w:lang w:val="en-US"/>
        </w:rPr>
        <w:t xml:space="preserve">Schmalz presents the new SGM-SV-BY magnetic gripper, which enables precise and reliable handling of uncharged and charged round battery cells with a diameter of 46 </w:t>
      </w:r>
      <w:proofErr w:type="spellStart"/>
      <w:r w:rsidR="00C64A0D" w:rsidRPr="00C64A0D">
        <w:rPr>
          <w:bCs/>
          <w:lang w:val="en-US"/>
        </w:rPr>
        <w:t>millimetres</w:t>
      </w:r>
      <w:proofErr w:type="spellEnd"/>
      <w:r w:rsidR="00C64A0D" w:rsidRPr="00C64A0D">
        <w:rPr>
          <w:bCs/>
          <w:lang w:val="en-US"/>
        </w:rPr>
        <w:t>.</w:t>
      </w:r>
    </w:p>
    <w:p w14:paraId="1BB04693" w14:textId="77777777" w:rsidR="00F37AC6" w:rsidRPr="00C64A0D" w:rsidRDefault="00F37AC6" w:rsidP="00051074">
      <w:pPr>
        <w:spacing w:line="360" w:lineRule="auto"/>
        <w:rPr>
          <w:b/>
          <w:lang w:val="en-US"/>
        </w:rPr>
      </w:pPr>
    </w:p>
    <w:p w14:paraId="41061789" w14:textId="6758939C" w:rsidR="00051074" w:rsidRPr="00C64A0D" w:rsidRDefault="00F37AC6" w:rsidP="00051074">
      <w:pPr>
        <w:spacing w:line="360" w:lineRule="auto"/>
        <w:rPr>
          <w:lang w:val="en-US"/>
        </w:rPr>
      </w:pPr>
      <w:proofErr w:type="gramStart"/>
      <w:r w:rsidRPr="00C64A0D">
        <w:rPr>
          <w:b/>
          <w:bCs/>
          <w:lang w:val="en-US"/>
        </w:rPr>
        <w:t>Social Media</w:t>
      </w:r>
      <w:proofErr w:type="gramEnd"/>
      <w:r w:rsidRPr="00C64A0D">
        <w:rPr>
          <w:b/>
          <w:bCs/>
          <w:lang w:val="en-US"/>
        </w:rPr>
        <w:t>:</w:t>
      </w:r>
      <w:r w:rsidRPr="00C64A0D">
        <w:rPr>
          <w:lang w:val="en-US"/>
        </w:rPr>
        <w:t xml:space="preserve"> </w:t>
      </w:r>
      <w:r w:rsidR="00C64A0D" w:rsidRPr="00C64A0D">
        <w:rPr>
          <w:lang w:val="en-US"/>
        </w:rPr>
        <w:t xml:space="preserve">Discover the new SGM-SV-BY magnetic gripper from Schmalz. It is perfect for the precise handling of uncharged and charged round battery cells with a diameter of 46 </w:t>
      </w:r>
      <w:proofErr w:type="spellStart"/>
      <w:r w:rsidR="00C64A0D" w:rsidRPr="00C64A0D">
        <w:rPr>
          <w:lang w:val="en-US"/>
        </w:rPr>
        <w:t>millimetres</w:t>
      </w:r>
      <w:proofErr w:type="spellEnd"/>
      <w:r w:rsidR="00C64A0D" w:rsidRPr="00C64A0D">
        <w:rPr>
          <w:lang w:val="en-US"/>
        </w:rPr>
        <w:t>. Even in the event of a power failure, the gripper ensures maximum process reliability.</w:t>
      </w:r>
    </w:p>
    <w:p w14:paraId="3B5A3BF1" w14:textId="77777777" w:rsidR="00F37AC6" w:rsidRPr="00C64A0D" w:rsidRDefault="00F37AC6" w:rsidP="00051074">
      <w:pPr>
        <w:spacing w:line="360" w:lineRule="auto"/>
        <w:rPr>
          <w:b/>
          <w:lang w:val="en-US"/>
        </w:rPr>
      </w:pPr>
    </w:p>
    <w:p w14:paraId="4EE1C60C" w14:textId="77777777" w:rsidR="00A34302" w:rsidRPr="00C64A0D" w:rsidRDefault="00A34302" w:rsidP="00051074">
      <w:pPr>
        <w:tabs>
          <w:tab w:val="left" w:pos="1979"/>
        </w:tabs>
        <w:spacing w:line="360" w:lineRule="auto"/>
        <w:rPr>
          <w:b/>
          <w:sz w:val="20"/>
          <w:szCs w:val="20"/>
          <w:lang w:val="en-US"/>
        </w:rPr>
      </w:pPr>
    </w:p>
    <w:p w14:paraId="46778D15" w14:textId="11600088" w:rsidR="00A34302" w:rsidRPr="00641BDD" w:rsidRDefault="00C64A0D" w:rsidP="00AA48FB">
      <w:pPr>
        <w:spacing w:line="360" w:lineRule="auto"/>
        <w:rPr>
          <w:b/>
        </w:rPr>
      </w:pPr>
      <w:r>
        <w:rPr>
          <w:b/>
          <w:color w:val="000000" w:themeColor="text1"/>
        </w:rPr>
        <w:t>Image</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C64A0D" w14:paraId="36CAA506" w14:textId="77777777" w:rsidTr="00266BFC">
        <w:tc>
          <w:tcPr>
            <w:tcW w:w="3515" w:type="dxa"/>
          </w:tcPr>
          <w:p w14:paraId="736C267B" w14:textId="28703478" w:rsidR="00266BFC" w:rsidRDefault="000F1F42" w:rsidP="00AA48FB">
            <w:pPr>
              <w:tabs>
                <w:tab w:val="left" w:pos="1979"/>
              </w:tabs>
              <w:spacing w:line="360" w:lineRule="auto"/>
              <w:rPr>
                <w:b/>
                <w:sz w:val="20"/>
                <w:szCs w:val="20"/>
              </w:rPr>
            </w:pPr>
            <w:r>
              <w:rPr>
                <w:b/>
                <w:noProof/>
                <w:sz w:val="20"/>
                <w:szCs w:val="20"/>
              </w:rPr>
              <w:drawing>
                <wp:inline distT="0" distB="0" distL="0" distR="0" wp14:anchorId="35B2087B" wp14:editId="0AF81513">
                  <wp:extent cx="2234565" cy="1487170"/>
                  <wp:effectExtent l="0" t="0" r="0" b="0"/>
                  <wp:docPr id="6358626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C0A3990" w:rsidR="00266BFC" w:rsidRPr="00C64A0D" w:rsidRDefault="00C64A0D" w:rsidP="00AA48FB">
            <w:pPr>
              <w:spacing w:line="360" w:lineRule="auto"/>
              <w:rPr>
                <w:rFonts w:eastAsia="Calibri"/>
                <w:b/>
                <w:bCs/>
                <w:lang w:val="en-US"/>
              </w:rPr>
            </w:pPr>
            <w:r w:rsidRPr="00C64A0D">
              <w:rPr>
                <w:rFonts w:eastAsia="Calibri"/>
                <w:b/>
                <w:bCs/>
                <w:lang w:val="en-US"/>
              </w:rPr>
              <w:t>Image</w:t>
            </w:r>
            <w:r w:rsidR="00266BFC" w:rsidRPr="00C64A0D">
              <w:rPr>
                <w:rFonts w:eastAsia="Calibri"/>
                <w:b/>
                <w:bCs/>
                <w:lang w:val="en-US"/>
              </w:rPr>
              <w:t xml:space="preserve">: </w:t>
            </w:r>
          </w:p>
          <w:p w14:paraId="7302357B" w14:textId="668DFFB6" w:rsidR="00266BFC" w:rsidRPr="00C64A0D" w:rsidRDefault="00C64A0D" w:rsidP="007804EC">
            <w:pPr>
              <w:tabs>
                <w:tab w:val="left" w:pos="1979"/>
              </w:tabs>
              <w:rPr>
                <w:b/>
                <w:lang w:val="en-US"/>
              </w:rPr>
            </w:pPr>
            <w:r w:rsidRPr="00C64A0D">
              <w:rPr>
                <w:lang w:val="en-US"/>
              </w:rPr>
              <w:t>The SGM-SV-BY magnetic gripper enables reliable handling of round cells, even in fast pick-and-place processes.</w:t>
            </w:r>
          </w:p>
        </w:tc>
      </w:tr>
    </w:tbl>
    <w:p w14:paraId="2CC0F92E" w14:textId="77777777" w:rsidR="007649E0" w:rsidRPr="00C64A0D" w:rsidRDefault="007649E0" w:rsidP="00AA48FB">
      <w:pPr>
        <w:tabs>
          <w:tab w:val="left" w:pos="1979"/>
        </w:tabs>
        <w:spacing w:line="360" w:lineRule="auto"/>
        <w:rPr>
          <w:sz w:val="20"/>
          <w:szCs w:val="20"/>
          <w:lang w:val="en-US"/>
        </w:rPr>
      </w:pPr>
    </w:p>
    <w:p w14:paraId="02241702" w14:textId="5C232665" w:rsidR="00A34302" w:rsidRDefault="00AF6B22" w:rsidP="00AA48FB">
      <w:pPr>
        <w:tabs>
          <w:tab w:val="left" w:pos="1979"/>
        </w:tabs>
        <w:spacing w:line="360" w:lineRule="auto"/>
      </w:pPr>
      <w:r>
        <w:t>Images</w:t>
      </w:r>
      <w:r w:rsidR="00A34302" w:rsidRPr="00641BDD">
        <w:t>: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4EDAF445" w14:textId="77777777" w:rsidR="00AF6B22" w:rsidRPr="00AF6B22" w:rsidRDefault="00AF6B22" w:rsidP="00AF6B22">
      <w:pPr>
        <w:spacing w:line="360" w:lineRule="auto"/>
        <w:rPr>
          <w:b/>
          <w:lang w:val="en-US"/>
        </w:rPr>
      </w:pPr>
      <w:r w:rsidRPr="00AF6B22">
        <w:rPr>
          <w:b/>
          <w:lang w:val="en-US"/>
        </w:rPr>
        <w:t>About the company</w:t>
      </w:r>
    </w:p>
    <w:p w14:paraId="40D9ED1C" w14:textId="77777777" w:rsidR="00AF6B22" w:rsidRPr="00AF6B22" w:rsidRDefault="00AF6B22" w:rsidP="00AF6B22">
      <w:pPr>
        <w:spacing w:line="360" w:lineRule="auto"/>
        <w:rPr>
          <w:bCs/>
          <w:lang w:val="en-US"/>
        </w:rPr>
      </w:pPr>
      <w:r w:rsidRPr="00AF6B22">
        <w:rPr>
          <w:bCs/>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w:t>
      </w:r>
      <w:proofErr w:type="spellStart"/>
      <w:r w:rsidRPr="00AF6B22">
        <w:rPr>
          <w:bCs/>
          <w:lang w:val="en-US"/>
        </w:rPr>
        <w:t>centres</w:t>
      </w:r>
      <w:proofErr w:type="spellEnd"/>
      <w:r w:rsidRPr="00AF6B22">
        <w:rPr>
          <w:bCs/>
          <w:lang w:val="en-US"/>
        </w:rPr>
        <w:t xml:space="preserve">.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036A102F" w14:textId="77777777" w:rsidR="00AF6B22" w:rsidRPr="00AF6B22" w:rsidRDefault="00AF6B22" w:rsidP="00AF6B22">
      <w:pPr>
        <w:spacing w:line="360" w:lineRule="auto"/>
        <w:rPr>
          <w:bCs/>
          <w:lang w:val="en-US"/>
        </w:rPr>
      </w:pPr>
    </w:p>
    <w:p w14:paraId="16FB99B8" w14:textId="77777777" w:rsidR="00AF6B22" w:rsidRPr="00AF6B22" w:rsidRDefault="00AF6B22" w:rsidP="00AF6B22">
      <w:pPr>
        <w:spacing w:line="360" w:lineRule="auto"/>
        <w:rPr>
          <w:bCs/>
          <w:lang w:val="en-US"/>
        </w:rPr>
      </w:pPr>
      <w:r w:rsidRPr="00AF6B22">
        <w:rPr>
          <w:bCs/>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AF6B22">
        <w:rPr>
          <w:bCs/>
          <w:lang w:val="en-US"/>
        </w:rPr>
        <w:t>digitalisation</w:t>
      </w:r>
      <w:proofErr w:type="spellEnd"/>
      <w:r w:rsidRPr="00AF6B22">
        <w:rPr>
          <w:bCs/>
          <w:lang w:val="en-US"/>
        </w:rPr>
        <w:t>.</w:t>
      </w:r>
    </w:p>
    <w:p w14:paraId="4D44D5A0" w14:textId="77777777" w:rsidR="00AF6B22" w:rsidRPr="00AF6B22" w:rsidRDefault="00AF6B22" w:rsidP="00AF6B22">
      <w:pPr>
        <w:spacing w:line="360" w:lineRule="auto"/>
        <w:rPr>
          <w:bCs/>
          <w:lang w:val="en-US"/>
        </w:rPr>
      </w:pPr>
    </w:p>
    <w:p w14:paraId="4ADED58D" w14:textId="64C4344A" w:rsidR="00532A7C" w:rsidRPr="00AF6B22" w:rsidRDefault="00AF6B22" w:rsidP="00AF6B22">
      <w:pPr>
        <w:spacing w:line="360" w:lineRule="auto"/>
        <w:rPr>
          <w:bCs/>
          <w:lang w:val="en-US"/>
        </w:rPr>
      </w:pPr>
      <w:r w:rsidRPr="00AF6B22">
        <w:rPr>
          <w:bCs/>
          <w:lang w:val="en-US"/>
        </w:rPr>
        <w:t xml:space="preserve">Schmalz is represented in all major markets with its own locations and trading partners in around 70 countries. The family-owned company, headquartered in </w:t>
      </w:r>
      <w:proofErr w:type="spellStart"/>
      <w:r w:rsidRPr="00AF6B22">
        <w:rPr>
          <w:bCs/>
          <w:lang w:val="en-US"/>
        </w:rPr>
        <w:t>Glatten</w:t>
      </w:r>
      <w:proofErr w:type="spellEnd"/>
      <w:r w:rsidRPr="00AF6B22">
        <w:rPr>
          <w:bCs/>
          <w:lang w:val="en-US"/>
        </w:rPr>
        <w:t xml:space="preserve"> in the Black Forest, employs around 1,800 people at 31 locations worldwide.</w:t>
      </w:r>
    </w:p>
    <w:p w14:paraId="45CBC4CB" w14:textId="77777777" w:rsidR="00AF6B22" w:rsidRPr="00AF6B22" w:rsidRDefault="00AF6B22" w:rsidP="00AF6B22">
      <w:pPr>
        <w:spacing w:line="360" w:lineRule="auto"/>
        <w:rPr>
          <w:lang w:val="en-US"/>
        </w:rPr>
      </w:pPr>
    </w:p>
    <w:p w14:paraId="61B36367" w14:textId="5C6B6173" w:rsidR="00FE624F" w:rsidRPr="00641BDD" w:rsidRDefault="00AF6B22" w:rsidP="00AA48FB">
      <w:pPr>
        <w:pStyle w:val="berschrift4"/>
        <w:spacing w:before="0" w:line="360" w:lineRule="auto"/>
        <w:rPr>
          <w:color w:val="000000" w:themeColor="text1"/>
        </w:rPr>
      </w:pPr>
      <w:r>
        <w:rPr>
          <w:color w:val="000000" w:themeColor="text1"/>
        </w:rPr>
        <w:t>C</w:t>
      </w:r>
      <w:r w:rsidR="00FE624F" w:rsidRPr="00641BDD">
        <w:rPr>
          <w:color w:val="000000" w:themeColor="text1"/>
        </w:rPr>
        <w:t>onta</w:t>
      </w:r>
      <w:r>
        <w:rPr>
          <w:color w:val="000000" w:themeColor="text1"/>
        </w:rPr>
        <w:t>c</w:t>
      </w:r>
      <w:r w:rsidR="00FE624F" w:rsidRPr="00641BDD">
        <w:rPr>
          <w:color w:val="000000" w:themeColor="text1"/>
        </w:rPr>
        <w:t xml:space="preserve">t </w:t>
      </w:r>
      <w:proofErr w:type="spellStart"/>
      <w:r w:rsidR="00FE624F" w:rsidRPr="00641BDD">
        <w:rPr>
          <w:color w:val="000000" w:themeColor="text1"/>
        </w:rPr>
        <w:t>f</w:t>
      </w:r>
      <w:r>
        <w:rPr>
          <w:color w:val="000000" w:themeColor="text1"/>
        </w:rPr>
        <w:t>o</w:t>
      </w:r>
      <w:r w:rsidR="00FE624F" w:rsidRPr="00641BDD">
        <w:rPr>
          <w:color w:val="000000" w:themeColor="text1"/>
        </w:rPr>
        <w:t>r</w:t>
      </w:r>
      <w:proofErr w:type="spellEnd"/>
      <w:r w:rsidR="00FE624F" w:rsidRPr="00641BDD">
        <w:rPr>
          <w:color w:val="000000" w:themeColor="text1"/>
        </w:rPr>
        <w:t xml:space="preserve"> </w:t>
      </w:r>
      <w:r>
        <w:rPr>
          <w:color w:val="000000" w:themeColor="text1"/>
        </w:rPr>
        <w:t>Questions</w:t>
      </w:r>
    </w:p>
    <w:p w14:paraId="39F956D0" w14:textId="77777777" w:rsidR="00FE624F" w:rsidRPr="00641BDD" w:rsidRDefault="00FE624F" w:rsidP="00AA48FB">
      <w:pPr>
        <w:spacing w:line="360" w:lineRule="auto"/>
      </w:pPr>
      <w:r w:rsidRPr="00641BDD">
        <w:t>J. Schmalz GmbH</w:t>
      </w:r>
    </w:p>
    <w:p w14:paraId="2D842EB9" w14:textId="6F193076" w:rsidR="00FE624F" w:rsidRPr="00641BDD" w:rsidRDefault="00FE624F" w:rsidP="00AA48FB">
      <w:pPr>
        <w:spacing w:line="360" w:lineRule="auto"/>
      </w:pPr>
      <w:r w:rsidRPr="00641BDD">
        <w:t xml:space="preserve">Marketing </w:t>
      </w:r>
      <w:r w:rsidR="00AF6B22">
        <w:t>C</w:t>
      </w:r>
      <w:r w:rsidRPr="00641BDD">
        <w:t>ommuni</w:t>
      </w:r>
      <w:r w:rsidR="00AF6B22">
        <w:t>c</w:t>
      </w:r>
      <w:r w:rsidRPr="00641BDD">
        <w:t>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AF6B22" w:rsidP="00AA48FB">
      <w:pPr>
        <w:spacing w:line="360" w:lineRule="auto"/>
      </w:pPr>
      <w:hyperlink r:id="rId38" w:history="1">
        <w:r w:rsidR="00FE624F" w:rsidRPr="00641BDD">
          <w:rPr>
            <w:rStyle w:val="Hyperlink"/>
          </w:rPr>
          <w:t>presse@schmalz.de</w:t>
        </w:r>
      </w:hyperlink>
    </w:p>
    <w:p w14:paraId="0B0FDD30" w14:textId="77777777" w:rsidR="00FE624F" w:rsidRDefault="00AF6B22" w:rsidP="00AA48FB">
      <w:pPr>
        <w:spacing w:line="360" w:lineRule="auto"/>
        <w:rPr>
          <w:rStyle w:val="Hyperlink"/>
        </w:rPr>
      </w:pPr>
      <w:hyperlink r:id="rId39" w:history="1">
        <w:r w:rsidR="00FE624F" w:rsidRPr="00641BDD">
          <w:rPr>
            <w:rStyle w:val="Hyperlink"/>
          </w:rPr>
          <w:t>www.schmalz.com</w:t>
        </w:r>
      </w:hyperlink>
    </w:p>
    <w:p w14:paraId="6C24B1E0" w14:textId="77777777" w:rsidR="00AF6B22" w:rsidRPr="00AF6B22" w:rsidRDefault="00AF6B22" w:rsidP="00AA48FB">
      <w:pPr>
        <w:spacing w:line="360" w:lineRule="auto"/>
        <w:rPr>
          <w:sz w:val="24"/>
          <w:szCs w:val="24"/>
        </w:rPr>
      </w:pPr>
    </w:p>
    <w:p w14:paraId="6E91D93D" w14:textId="77777777" w:rsidR="00AF6B22" w:rsidRPr="00AF6B22" w:rsidRDefault="00AF6B22" w:rsidP="00AA48FB">
      <w:pPr>
        <w:spacing w:line="360" w:lineRule="auto"/>
        <w:rPr>
          <w:b/>
          <w:lang w:val="en-US"/>
        </w:rPr>
      </w:pPr>
      <w:r w:rsidRPr="00AF6B22">
        <w:rPr>
          <w:b/>
          <w:lang w:val="en-US"/>
        </w:rPr>
        <w:t xml:space="preserve">You can find more press releases on our </w:t>
      </w:r>
      <w:proofErr w:type="gramStart"/>
      <w:r w:rsidRPr="00AF6B22">
        <w:rPr>
          <w:b/>
          <w:lang w:val="en-US"/>
        </w:rPr>
        <w:t>website</w:t>
      </w:r>
      <w:proofErr w:type="gramEnd"/>
    </w:p>
    <w:p w14:paraId="034D1F83" w14:textId="217E81DE" w:rsidR="00AF6B22" w:rsidRDefault="00AF6B22" w:rsidP="00AF6B22">
      <w:pPr>
        <w:spacing w:line="360" w:lineRule="auto"/>
        <w:rPr>
          <w:rFonts w:cs="Arial"/>
          <w:b/>
          <w:bCs/>
          <w:lang w:val="en-US"/>
        </w:rPr>
      </w:pPr>
      <w:hyperlink r:id="rId40" w:history="1">
        <w:r w:rsidRPr="006058C6">
          <w:rPr>
            <w:rStyle w:val="Hyperlink"/>
            <w:rFonts w:cs="Arial"/>
            <w:b/>
            <w:bCs/>
            <w:lang w:val="en-US"/>
          </w:rPr>
          <w:t>https://www.schmalz.com/en-de/career-company/latest/news/</w:t>
        </w:r>
      </w:hyperlink>
    </w:p>
    <w:p w14:paraId="3E97F920" w14:textId="77777777" w:rsidR="00AF6B22" w:rsidRPr="00AF6B22" w:rsidRDefault="00AF6B22" w:rsidP="00AF6B22">
      <w:pPr>
        <w:spacing w:line="360" w:lineRule="auto"/>
        <w:rPr>
          <w:rFonts w:cs="Arial"/>
          <w:b/>
          <w:bCs/>
          <w:lang w:val="en-US"/>
        </w:rPr>
      </w:pPr>
    </w:p>
    <w:p w14:paraId="76A9BF62" w14:textId="7A82B455" w:rsidR="00A34302" w:rsidRPr="00AF6B22" w:rsidRDefault="00AF6B22" w:rsidP="00AF6B22">
      <w:pPr>
        <w:spacing w:line="360" w:lineRule="auto"/>
        <w:rPr>
          <w:b/>
          <w:lang w:val="en-US"/>
        </w:rPr>
      </w:pPr>
      <w:r w:rsidRPr="00AF6B22">
        <w:rPr>
          <w:b/>
          <w:lang w:val="en-US"/>
        </w:rPr>
        <w:t xml:space="preserve">Reprint free of charge - specimen copy </w:t>
      </w:r>
      <w:proofErr w:type="gramStart"/>
      <w:r w:rsidRPr="00AF6B22">
        <w:rPr>
          <w:b/>
          <w:lang w:val="en-US"/>
        </w:rPr>
        <w:t>requested</w:t>
      </w:r>
      <w:proofErr w:type="gramEnd"/>
    </w:p>
    <w:sectPr w:rsidR="00A34302" w:rsidRPr="00AF6B22"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0961">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51074"/>
    <w:rsid w:val="00071696"/>
    <w:rsid w:val="00071AE1"/>
    <w:rsid w:val="000830E8"/>
    <w:rsid w:val="000834E2"/>
    <w:rsid w:val="00086948"/>
    <w:rsid w:val="00087120"/>
    <w:rsid w:val="00091EFF"/>
    <w:rsid w:val="00096F7C"/>
    <w:rsid w:val="000A1307"/>
    <w:rsid w:val="000B1657"/>
    <w:rsid w:val="000C53CD"/>
    <w:rsid w:val="000E791F"/>
    <w:rsid w:val="000F0770"/>
    <w:rsid w:val="000F1F42"/>
    <w:rsid w:val="00112EBD"/>
    <w:rsid w:val="0013427E"/>
    <w:rsid w:val="00134724"/>
    <w:rsid w:val="00135407"/>
    <w:rsid w:val="001536D6"/>
    <w:rsid w:val="00166486"/>
    <w:rsid w:val="00171A01"/>
    <w:rsid w:val="0018418C"/>
    <w:rsid w:val="00194AE9"/>
    <w:rsid w:val="001A2D09"/>
    <w:rsid w:val="001A5B29"/>
    <w:rsid w:val="001C0897"/>
    <w:rsid w:val="001F3B4E"/>
    <w:rsid w:val="001F552D"/>
    <w:rsid w:val="00215ACF"/>
    <w:rsid w:val="00217D79"/>
    <w:rsid w:val="00222F26"/>
    <w:rsid w:val="0023733B"/>
    <w:rsid w:val="00261924"/>
    <w:rsid w:val="00266BFC"/>
    <w:rsid w:val="002733C2"/>
    <w:rsid w:val="00275464"/>
    <w:rsid w:val="002A2C64"/>
    <w:rsid w:val="002C1DAC"/>
    <w:rsid w:val="002C531A"/>
    <w:rsid w:val="002D4BD4"/>
    <w:rsid w:val="002D4F1B"/>
    <w:rsid w:val="002E1188"/>
    <w:rsid w:val="002E17AE"/>
    <w:rsid w:val="002F48C2"/>
    <w:rsid w:val="0030008F"/>
    <w:rsid w:val="0031144A"/>
    <w:rsid w:val="00311DC4"/>
    <w:rsid w:val="00312CD2"/>
    <w:rsid w:val="00317A0D"/>
    <w:rsid w:val="00320630"/>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02069"/>
    <w:rsid w:val="004121CC"/>
    <w:rsid w:val="0041448E"/>
    <w:rsid w:val="0041695E"/>
    <w:rsid w:val="00432F96"/>
    <w:rsid w:val="00440F94"/>
    <w:rsid w:val="00442B78"/>
    <w:rsid w:val="00455388"/>
    <w:rsid w:val="0048477A"/>
    <w:rsid w:val="00485CE1"/>
    <w:rsid w:val="00485F08"/>
    <w:rsid w:val="00487291"/>
    <w:rsid w:val="00490527"/>
    <w:rsid w:val="00491792"/>
    <w:rsid w:val="00494747"/>
    <w:rsid w:val="004972CE"/>
    <w:rsid w:val="004B1D80"/>
    <w:rsid w:val="004C3A7C"/>
    <w:rsid w:val="004E0526"/>
    <w:rsid w:val="005119D6"/>
    <w:rsid w:val="005162D5"/>
    <w:rsid w:val="00516845"/>
    <w:rsid w:val="005207E5"/>
    <w:rsid w:val="00530CD4"/>
    <w:rsid w:val="00531B8A"/>
    <w:rsid w:val="00532A7C"/>
    <w:rsid w:val="00534A38"/>
    <w:rsid w:val="005445AA"/>
    <w:rsid w:val="005465F1"/>
    <w:rsid w:val="00547383"/>
    <w:rsid w:val="00562CA9"/>
    <w:rsid w:val="0056611A"/>
    <w:rsid w:val="0059103B"/>
    <w:rsid w:val="005973DF"/>
    <w:rsid w:val="005A0705"/>
    <w:rsid w:val="005A6F02"/>
    <w:rsid w:val="005B7639"/>
    <w:rsid w:val="005C06E5"/>
    <w:rsid w:val="005C29CA"/>
    <w:rsid w:val="005D42C8"/>
    <w:rsid w:val="005D570D"/>
    <w:rsid w:val="005D685B"/>
    <w:rsid w:val="005E65BF"/>
    <w:rsid w:val="005F07B2"/>
    <w:rsid w:val="005F456E"/>
    <w:rsid w:val="0060357B"/>
    <w:rsid w:val="00613559"/>
    <w:rsid w:val="006322B5"/>
    <w:rsid w:val="00634832"/>
    <w:rsid w:val="00641BDD"/>
    <w:rsid w:val="00645694"/>
    <w:rsid w:val="00656C63"/>
    <w:rsid w:val="00661F6F"/>
    <w:rsid w:val="0066488B"/>
    <w:rsid w:val="00673872"/>
    <w:rsid w:val="006B02B0"/>
    <w:rsid w:val="006C2CBB"/>
    <w:rsid w:val="006D748A"/>
    <w:rsid w:val="006E3789"/>
    <w:rsid w:val="006F441F"/>
    <w:rsid w:val="007027F5"/>
    <w:rsid w:val="007314F4"/>
    <w:rsid w:val="00734021"/>
    <w:rsid w:val="00747909"/>
    <w:rsid w:val="007649E0"/>
    <w:rsid w:val="007804EC"/>
    <w:rsid w:val="00785FB0"/>
    <w:rsid w:val="007B115D"/>
    <w:rsid w:val="007C5C15"/>
    <w:rsid w:val="007E6F53"/>
    <w:rsid w:val="00810286"/>
    <w:rsid w:val="00820C2A"/>
    <w:rsid w:val="00822EA2"/>
    <w:rsid w:val="00833551"/>
    <w:rsid w:val="00836124"/>
    <w:rsid w:val="00836386"/>
    <w:rsid w:val="00841E99"/>
    <w:rsid w:val="0085371C"/>
    <w:rsid w:val="00861AFF"/>
    <w:rsid w:val="00870451"/>
    <w:rsid w:val="00890467"/>
    <w:rsid w:val="008C0B9E"/>
    <w:rsid w:val="008F28E4"/>
    <w:rsid w:val="008F2E7F"/>
    <w:rsid w:val="009261A7"/>
    <w:rsid w:val="00927AAD"/>
    <w:rsid w:val="00931804"/>
    <w:rsid w:val="00936BF8"/>
    <w:rsid w:val="0097239C"/>
    <w:rsid w:val="00972E8E"/>
    <w:rsid w:val="00983B16"/>
    <w:rsid w:val="00987B8A"/>
    <w:rsid w:val="009B2ABD"/>
    <w:rsid w:val="009B2C39"/>
    <w:rsid w:val="009B7A09"/>
    <w:rsid w:val="009C083A"/>
    <w:rsid w:val="009E1627"/>
    <w:rsid w:val="00A00193"/>
    <w:rsid w:val="00A15C13"/>
    <w:rsid w:val="00A1761E"/>
    <w:rsid w:val="00A2027B"/>
    <w:rsid w:val="00A26115"/>
    <w:rsid w:val="00A32C70"/>
    <w:rsid w:val="00A34302"/>
    <w:rsid w:val="00A3692B"/>
    <w:rsid w:val="00A55CE8"/>
    <w:rsid w:val="00A5657C"/>
    <w:rsid w:val="00A606C3"/>
    <w:rsid w:val="00A646DD"/>
    <w:rsid w:val="00A82C12"/>
    <w:rsid w:val="00A8530C"/>
    <w:rsid w:val="00AA48FB"/>
    <w:rsid w:val="00AA4E21"/>
    <w:rsid w:val="00AC207C"/>
    <w:rsid w:val="00AC4972"/>
    <w:rsid w:val="00AE66F0"/>
    <w:rsid w:val="00AE7978"/>
    <w:rsid w:val="00AF402D"/>
    <w:rsid w:val="00AF6B22"/>
    <w:rsid w:val="00B237F2"/>
    <w:rsid w:val="00B329FA"/>
    <w:rsid w:val="00B44185"/>
    <w:rsid w:val="00B5029E"/>
    <w:rsid w:val="00B5139B"/>
    <w:rsid w:val="00B53F5E"/>
    <w:rsid w:val="00B73DDD"/>
    <w:rsid w:val="00B753C9"/>
    <w:rsid w:val="00B767B4"/>
    <w:rsid w:val="00B935A5"/>
    <w:rsid w:val="00B96E23"/>
    <w:rsid w:val="00BB6754"/>
    <w:rsid w:val="00BC0C64"/>
    <w:rsid w:val="00BD6257"/>
    <w:rsid w:val="00BF5EE1"/>
    <w:rsid w:val="00C171D9"/>
    <w:rsid w:val="00C25455"/>
    <w:rsid w:val="00C35A7C"/>
    <w:rsid w:val="00C35B30"/>
    <w:rsid w:val="00C41718"/>
    <w:rsid w:val="00C41A96"/>
    <w:rsid w:val="00C41CEB"/>
    <w:rsid w:val="00C558C5"/>
    <w:rsid w:val="00C56EA7"/>
    <w:rsid w:val="00C62461"/>
    <w:rsid w:val="00C63E4A"/>
    <w:rsid w:val="00C64A0D"/>
    <w:rsid w:val="00C6538A"/>
    <w:rsid w:val="00C73096"/>
    <w:rsid w:val="00C74CB5"/>
    <w:rsid w:val="00C766B9"/>
    <w:rsid w:val="00C776A7"/>
    <w:rsid w:val="00C778CE"/>
    <w:rsid w:val="00C85F6A"/>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40FE2"/>
    <w:rsid w:val="00D43C77"/>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22E0F"/>
    <w:rsid w:val="00E25C01"/>
    <w:rsid w:val="00E3479B"/>
    <w:rsid w:val="00E45DFE"/>
    <w:rsid w:val="00E506B6"/>
    <w:rsid w:val="00E51004"/>
    <w:rsid w:val="00E51C0E"/>
    <w:rsid w:val="00E6522B"/>
    <w:rsid w:val="00E75DB7"/>
    <w:rsid w:val="00EA0E32"/>
    <w:rsid w:val="00EA3131"/>
    <w:rsid w:val="00EC2A4C"/>
    <w:rsid w:val="00EE2279"/>
    <w:rsid w:val="00EE386E"/>
    <w:rsid w:val="00F37AC6"/>
    <w:rsid w:val="00F4558D"/>
    <w:rsid w:val="00F5504A"/>
    <w:rsid w:val="00F67FD5"/>
    <w:rsid w:val="00F831EE"/>
    <w:rsid w:val="00F84427"/>
    <w:rsid w:val="00FA4AD3"/>
    <w:rsid w:val="00FE624F"/>
    <w:rsid w:val="00FF243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97239C"/>
  </w:style>
  <w:style w:type="character" w:styleId="Kommentarzeichen">
    <w:name w:val="annotation reference"/>
    <w:basedOn w:val="Absatz-Standardschriftart"/>
    <w:semiHidden/>
    <w:unhideWhenUsed/>
    <w:rsid w:val="00402069"/>
    <w:rPr>
      <w:sz w:val="16"/>
      <w:szCs w:val="16"/>
    </w:rPr>
  </w:style>
  <w:style w:type="paragraph" w:styleId="Kommentartext">
    <w:name w:val="annotation text"/>
    <w:basedOn w:val="Standard"/>
    <w:link w:val="KommentartextZchn"/>
    <w:semiHidden/>
    <w:unhideWhenUsed/>
    <w:rsid w:val="00402069"/>
    <w:rPr>
      <w:sz w:val="20"/>
      <w:szCs w:val="20"/>
    </w:rPr>
  </w:style>
  <w:style w:type="character" w:customStyle="1" w:styleId="KommentartextZchn">
    <w:name w:val="Kommentartext Zchn"/>
    <w:basedOn w:val="Absatz-Standardschriftart"/>
    <w:link w:val="Kommentartext"/>
    <w:semiHidden/>
    <w:rsid w:val="00402069"/>
    <w:rPr>
      <w:sz w:val="20"/>
      <w:szCs w:val="20"/>
    </w:rPr>
  </w:style>
  <w:style w:type="paragraph" w:styleId="Kommentarthema">
    <w:name w:val="annotation subject"/>
    <w:basedOn w:val="Kommentartext"/>
    <w:next w:val="Kommentartext"/>
    <w:link w:val="KommentarthemaZchn"/>
    <w:semiHidden/>
    <w:unhideWhenUsed/>
    <w:rsid w:val="00402069"/>
    <w:rPr>
      <w:b/>
      <w:bCs/>
    </w:rPr>
  </w:style>
  <w:style w:type="character" w:customStyle="1" w:styleId="KommentarthemaZchn">
    <w:name w:val="Kommentarthema Zchn"/>
    <w:basedOn w:val="KommentartextZchn"/>
    <w:link w:val="Kommentarthema"/>
    <w:semiHidden/>
    <w:rsid w:val="00402069"/>
    <w:rPr>
      <w:b/>
      <w:bCs/>
      <w:sz w:val="20"/>
      <w:szCs w:val="20"/>
    </w:rPr>
  </w:style>
  <w:style w:type="character" w:styleId="NichtaufgelsteErwhnung">
    <w:name w:val="Unresolved Mention"/>
    <w:basedOn w:val="Absatz-Standardschriftart"/>
    <w:uiPriority w:val="99"/>
    <w:semiHidden/>
    <w:unhideWhenUsed/>
    <w:rsid w:val="00AF6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en-de/career-company/latest/news/"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IDOld>2KKM0QXTQGBTRW4CT3GV49O9Z4</NovaPath_docIDOld>
</file>

<file path=customXml/item10.xml><?xml version="1.0" encoding="utf-8"?>
<NovaPath_docAuthor>Kirgis Janina - J. Schmalz GmbH</NovaPath_docAuthor>
</file>

<file path=customXml/item11.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12.xml><?xml version="1.0" encoding="utf-8"?>
<nXeGKudETKPeaCNGFh5i2aVdoOsLYjULCdH7T707tDyRRmguot4fEcJ2iD6f9>2lT5zb1hzEGYue/Kozp+jg==</nXeGKudETKPeaCNGFh5i2aVdoOsLYjULCdH7T707tDyRRmguot4fEcJ2iD6f9>
</file>

<file path=customXml/item13.xml><?xml version="1.0" encoding="utf-8"?>
<NovaPath_docClassDate>01/17/2018 10:20:35</NovaPath_docClassDate>
</file>

<file path=customXml/item14.xml><?xml version="1.0" encoding="utf-8"?>
<nXeGKudETKPeaCNGFh5iTSI5UodjD94nh7U7VklxY>c/Zo6orRYwp7P6X0eZG300yeRwcDfdtOXe/ft4B0ag594lBbzvG1vxLw8aY1F6V4YqnDYRcCoW5z5pg3dIf2ww==</nXeGKudETKPeaCNGFh5iTSI5UodjD94nh7U7VklxY>
</file>

<file path=customXml/item15.xml><?xml version="1.0" encoding="utf-8"?>
<NovaPath_docID>6DHXW1XAN3GQ7FVBEECBMHLLGG</NovaPath_docID>
</file>

<file path=customXml/item16.xml><?xml version="1.0" encoding="utf-8"?>
<NovaPath_versionInfo>4.5.0.11812</NovaPath_versionInfo>
</file>

<file path=customXml/item17.xml><?xml version="1.0" encoding="utf-8"?>
<nXeGKudETKPeaCNGFh5iyLk1gcWWJqTgFQk8wGFUmjFC0m6hdwbr2zDsrBNVqK>MDw/VsQx8d22UlAQIWS4EcnLotCEUJr8jYynOJ5KnoC2iPQqWeh4IDuIvn63ZBNRdeXrRg3OOnZWoZWBw5cCgw==</nXeGKudETKPeaCNGFh5iyLk1gcWWJqTgFQk8wGFUmjFC0m6hdwbr2zDsrBNVqK>
</file>

<file path=customXml/item18.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9.xml><?xml version="1.0" encoding="utf-8"?>
<nXeGKudETKPeaCNGFh5i5JKJLOqxkMZWB6LsYfMaI9RtbpE1WkCpXazESWus5B>u5AdY8o8DcjFbFPROflxGrk5Fqhn7R7YJKbp4KbE62ZliSLLrvk8NrZpI6wBtQ953iAaEk3gDAadcEm9w01Kig==</nXeGKudETKPeaCNGFh5i5JKJLOqxkMZWB6LsYfMaI9RtbpE1WkCpXazESWus5B>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nXeGKudETKPeaCNGFh5ix5fP7fSWtl37NIroXmZN38TajkfZeW3Vf6bvmNn8>vEgvPTz9m4UG6jzs6rV8Jyxr4DZ2oZwxGTH+8JhCSzk9m3USFp2JID/aAvbuT7bU</nXeGKudETKPeaCNGFh5ix5fP7fSWtl37NIroXmZN38TajkfZeW3Vf6bvmNn8>
</file>

<file path=customXml/item21.xml><?xml version="1.0" encoding="utf-8"?>
<NovaPath_docOwner>JMU</NovaPath_docOwner>
</file>

<file path=customXml/item22.xml><?xml version="1.0" encoding="utf-8"?>
<NovaPath_tenantID>6CD58FDF-FFEB-47F6-A5C7-9BA2A0A0B902</NovaPath_tenantID>
</file>

<file path=customXml/item23.xml><?xml version="1.0" encoding="utf-8"?>
<NovaPath_DocInfoFromAfterSave>False</NovaPath_DocInfoFromAfterSave>
</file>

<file path=customXml/item24.xml><?xml version="1.0" encoding="utf-8"?>
<NovaPath_docClassID>F1D0ED9ECC474319B483A27BB35A2315</NovaPath_docClassID>
</file>

<file path=customXml/item25.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26.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7.xml><?xml version="1.0" encoding="utf-8"?>
<nXeGKudETKPeaCNGFh5iy53cs4YTjZQd4Re9Stbph13fJwq3N1dxRUwfkxNCzGbktJIbKf2q8mQyY814Q>GoBUcRQBOiWNv9cnqy33XA==</nXeGKudETKPeaCNGFh5iy53cs4YTjZQd4Re9Stbph13fJwq3N1dxRUwfkxNCzGbktJIbKf2q8mQyY814Q>
</file>

<file path=customXml/item28.xml><?xml version="1.0" encoding="utf-8"?>
<NovaPath_docPath>S:\Dienstleister\Marketing\01_UKOM\01_Pressearbeit\01_Fachpresse\05_Organisation\_Vorlagen</NovaPath_docPath>
</file>

<file path=customXml/item29.xml><?xml version="1.0" encoding="utf-8"?>
<?mso-contentType ?>
<FormTemplates xmlns="http://schemas.microsoft.com/sharepoint/v3/contenttype/forms">
  <Display>DocumentLibraryForm</Display>
  <Edit>DocumentLibraryForm</Edit>
  <New>DocumentLibraryForm</New>
</FormTemplates>
</file>

<file path=customXml/item3.xml><?xml version="1.0" encoding="utf-8"?>
<nXeGKudETKPeaCNGFh5ix5fP7fSWtl37NIroXmZyHIynb9qBde2n67FOJFV2>05DTrmps/zW8w51jdJ10SA==</nXeGKudETKPeaCNGFh5ix5fP7fSWtl37NIroXmZyHIynb9qBde2n67FOJFV2>
</file>

<file path=customXml/item30.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4.xml><?xml version="1.0" encoding="utf-8"?>
<NovaPath_docClass>PUBLIC</NovaPath_docClass>
</file>

<file path=customXml/item5.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NovaPath_baseApplication>Microsoft Word</NovaPath_baseApplication>
</file>

<file path=customXml/item7.xml><?xml version="1.0" encoding="utf-8"?>
<nXeGKudETKPeaCNGFh5i8sltj09I1nJ8AlBUytNZ1Ehih9jnZMZtoeNI9UMZ5>X9notRFHjyaXQYlBGT8kvsDBY5W+5TEZTvqUtJjZ9Aw=</nXeGKudETKPeaCNGFh5i8sltj09I1nJ8AlBUytNZ1Ehih9jnZMZtoeNI9UMZ5>
</file>

<file path=customXml/item8.xml><?xml version="1.0" encoding="utf-8"?>
<nXeGKudETKPeaCNGFh5i5IeuWeXv6XDtePDOrtUSOqWwmvYa7PTRiLQvIZkriN4zFxEJfkpx7yiWurrFRQTw>wET7z3APVwWLb5suGR4vTtZrarbu8vv5kPcS6N5bl58=</nXeGKudETKPeaCNGFh5i5IeuWeXv6XDtePDOrtUSOqWwmvYa7PTRiLQvIZkriN4zFxEJfkpx7yiWurrFRQTw>
</file>

<file path=customXml/item9.xml><?xml version="1.0" encoding="utf-8"?>
<NovaPath_docName>S:\Dienstleister\Marketing\01_UKOM\01_Pressearbeit\01_Fachpresse\05_Organisation\_Vorlagen\2022-10_Schmalz_Pressevorlage_DE.docx</NovaPath_docName>
</file>

<file path=customXml/itemProps1.xml><?xml version="1.0" encoding="utf-8"?>
<ds:datastoreItem xmlns:ds="http://schemas.openxmlformats.org/officeDocument/2006/customXml" ds:itemID="{CCEDA8A5-42AA-4C9B-ADA8-FAB6CB467CE9}">
  <ds:schemaRefs/>
</ds:datastoreItem>
</file>

<file path=customXml/itemProps10.xml><?xml version="1.0" encoding="utf-8"?>
<ds:datastoreItem xmlns:ds="http://schemas.openxmlformats.org/officeDocument/2006/customXml" ds:itemID="{16C31E61-E920-45F4-8494-248C627B4090}">
  <ds:schemaRefs/>
</ds:datastoreItem>
</file>

<file path=customXml/itemProps11.xml><?xml version="1.0" encoding="utf-8"?>
<ds:datastoreItem xmlns:ds="http://schemas.openxmlformats.org/officeDocument/2006/customXml" ds:itemID="{3C684754-B222-4E63-9792-6B4C04D1BC80}">
  <ds:schemaRefs/>
</ds:datastoreItem>
</file>

<file path=customXml/itemProps12.xml><?xml version="1.0" encoding="utf-8"?>
<ds:datastoreItem xmlns:ds="http://schemas.openxmlformats.org/officeDocument/2006/customXml" ds:itemID="{1149E5F8-8439-437A-B238-33CFA5B0E039}">
  <ds:schemaRefs/>
</ds:datastoreItem>
</file>

<file path=customXml/itemProps13.xml><?xml version="1.0" encoding="utf-8"?>
<ds:datastoreItem xmlns:ds="http://schemas.openxmlformats.org/officeDocument/2006/customXml" ds:itemID="{A01BCE6B-A139-4D62-A226-D71C45D44F04}">
  <ds:schemaRefs/>
</ds:datastoreItem>
</file>

<file path=customXml/itemProps14.xml><?xml version="1.0" encoding="utf-8"?>
<ds:datastoreItem xmlns:ds="http://schemas.openxmlformats.org/officeDocument/2006/customXml" ds:itemID="{AF73472B-E020-4FF8-9F01-C6A2360002C2}">
  <ds:schemaRefs/>
</ds:datastoreItem>
</file>

<file path=customXml/itemProps15.xml><?xml version="1.0" encoding="utf-8"?>
<ds:datastoreItem xmlns:ds="http://schemas.openxmlformats.org/officeDocument/2006/customXml" ds:itemID="{7640AC5B-FE50-4CE0-8579-19175060FBA1}">
  <ds:schemaRefs/>
</ds:datastoreItem>
</file>

<file path=customXml/itemProps16.xml><?xml version="1.0" encoding="utf-8"?>
<ds:datastoreItem xmlns:ds="http://schemas.openxmlformats.org/officeDocument/2006/customXml" ds:itemID="{2BD038DE-8C2E-4B17-913D-EEB23CDBB06D}">
  <ds:schemaRefs/>
</ds:datastoreItem>
</file>

<file path=customXml/itemProps17.xml><?xml version="1.0" encoding="utf-8"?>
<ds:datastoreItem xmlns:ds="http://schemas.openxmlformats.org/officeDocument/2006/customXml" ds:itemID="{3928E272-DFEB-432D-BE42-3D4225F0C62A}">
  <ds:schemaRefs/>
</ds:datastoreItem>
</file>

<file path=customXml/itemProps18.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19.xml><?xml version="1.0" encoding="utf-8"?>
<ds:datastoreItem xmlns:ds="http://schemas.openxmlformats.org/officeDocument/2006/customXml" ds:itemID="{A8F153C3-AE7D-484D-92E3-CBA23D21A35D}">
  <ds:schemaRefs/>
</ds:datastoreItem>
</file>

<file path=customXml/itemProps2.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0.xml><?xml version="1.0" encoding="utf-8"?>
<ds:datastoreItem xmlns:ds="http://schemas.openxmlformats.org/officeDocument/2006/customXml" ds:itemID="{43B84F16-2F33-4716-9861-26339B033C83}">
  <ds:schemaRefs/>
</ds:datastoreItem>
</file>

<file path=customXml/itemProps21.xml><?xml version="1.0" encoding="utf-8"?>
<ds:datastoreItem xmlns:ds="http://schemas.openxmlformats.org/officeDocument/2006/customXml" ds:itemID="{BFE3A8A4-506D-4DD4-A7BA-48338B763890}">
  <ds:schemaRefs/>
</ds:datastoreItem>
</file>

<file path=customXml/itemProps22.xml><?xml version="1.0" encoding="utf-8"?>
<ds:datastoreItem xmlns:ds="http://schemas.openxmlformats.org/officeDocument/2006/customXml" ds:itemID="{0011307F-049B-4B6E-A5E3-34184BF43FEF}">
  <ds:schemaRefs/>
</ds:datastoreItem>
</file>

<file path=customXml/itemProps23.xml><?xml version="1.0" encoding="utf-8"?>
<ds:datastoreItem xmlns:ds="http://schemas.openxmlformats.org/officeDocument/2006/customXml" ds:itemID="{58309C54-F444-421F-9ADC-6E0C46C622C8}">
  <ds:schemaRefs/>
</ds:datastoreItem>
</file>

<file path=customXml/itemProps24.xml><?xml version="1.0" encoding="utf-8"?>
<ds:datastoreItem xmlns:ds="http://schemas.openxmlformats.org/officeDocument/2006/customXml" ds:itemID="{708C24A3-42A9-445E-8C8F-C2C4D27A59D5}">
  <ds:schemaRefs/>
</ds:datastoreItem>
</file>

<file path=customXml/itemProps25.xml><?xml version="1.0" encoding="utf-8"?>
<ds:datastoreItem xmlns:ds="http://schemas.openxmlformats.org/officeDocument/2006/customXml" ds:itemID="{333867B5-654F-4B7F-A4D2-1A539E8D163E}">
  <ds:schemaRefs/>
</ds:datastoreItem>
</file>

<file path=customXml/itemProps26.xml><?xml version="1.0" encoding="utf-8"?>
<ds:datastoreItem xmlns:ds="http://schemas.openxmlformats.org/officeDocument/2006/customXml" ds:itemID="{AFBC3B2B-E194-4041-90DC-E2DA0237A576}">
  <ds:schemaRefs/>
</ds:datastoreItem>
</file>

<file path=customXml/itemProps27.xml><?xml version="1.0" encoding="utf-8"?>
<ds:datastoreItem xmlns:ds="http://schemas.openxmlformats.org/officeDocument/2006/customXml" ds:itemID="{C70AA932-2F54-4302-B2DA-25FB9F8D0451}">
  <ds:schemaRefs/>
</ds:datastoreItem>
</file>

<file path=customXml/itemProps28.xml><?xml version="1.0" encoding="utf-8"?>
<ds:datastoreItem xmlns:ds="http://schemas.openxmlformats.org/officeDocument/2006/customXml" ds:itemID="{DC413327-C9D0-44BF-8A7A-58D75EFBFD67}">
  <ds:schemaRefs/>
</ds:datastoreItem>
</file>

<file path=customXml/itemProps29.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3.xml><?xml version="1.0" encoding="utf-8"?>
<ds:datastoreItem xmlns:ds="http://schemas.openxmlformats.org/officeDocument/2006/customXml" ds:itemID="{AE9FFFA1-F97E-424F-A822-C56767C05D43}">
  <ds:schemaRefs/>
</ds:datastoreItem>
</file>

<file path=customXml/itemProps30.xml><?xml version="1.0" encoding="utf-8"?>
<ds:datastoreItem xmlns:ds="http://schemas.openxmlformats.org/officeDocument/2006/customXml" ds:itemID="{52894489-D53B-43A7-BDB4-22E69B21DE90}">
  <ds:schemaRefs/>
</ds:datastoreItem>
</file>

<file path=customXml/itemProps4.xml><?xml version="1.0" encoding="utf-8"?>
<ds:datastoreItem xmlns:ds="http://schemas.openxmlformats.org/officeDocument/2006/customXml" ds:itemID="{5EEAAD6D-A650-461C-B984-51120E325335}">
  <ds:schemaRefs/>
</ds:datastoreItem>
</file>

<file path=customXml/itemProps5.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2B8F0A2-C9E8-4A83-8860-26CF7C893B41}">
  <ds:schemaRefs/>
</ds:datastoreItem>
</file>

<file path=customXml/itemProps7.xml><?xml version="1.0" encoding="utf-8"?>
<ds:datastoreItem xmlns:ds="http://schemas.openxmlformats.org/officeDocument/2006/customXml" ds:itemID="{0AEC2519-6603-425F-B583-2F9D922875F4}">
  <ds:schemaRefs/>
</ds:datastoreItem>
</file>

<file path=customXml/itemProps8.xml><?xml version="1.0" encoding="utf-8"?>
<ds:datastoreItem xmlns:ds="http://schemas.openxmlformats.org/officeDocument/2006/customXml" ds:itemID="{0CA3D0A9-E338-4EA0-8CB7-3C91C0D770A8}">
  <ds:schemaRefs/>
</ds:datastoreItem>
</file>

<file path=customXml/itemProps9.xml><?xml version="1.0" encoding="utf-8"?>
<ds:datastoreItem xmlns:ds="http://schemas.openxmlformats.org/officeDocument/2006/customXml" ds:itemID="{E5E0CFBF-FF3E-4AA3-A00C-34C8B9C00D8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3971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2</cp:revision>
  <cp:lastPrinted>2017-03-07T09:59:00Z</cp:lastPrinted>
  <dcterms:created xsi:type="dcterms:W3CDTF">2024-06-13T13:01:00Z</dcterms:created>
  <dcterms:modified xsi:type="dcterms:W3CDTF">2024-06-13T13:01:00Z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2024-06-13T12:28:38Z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4b744127-af1a-44ac-9ca0-af33af6c1e76</vt:lpwstr>
  </property>
  <property fmtid="{D5CDD505-2E9C-101B-9397-08002B2CF9AE}" pid="14" name="MSIP_Label_3c8feb63-d810-4950-9fd6-b7cfc8bc6ecc_ContentBits">
    <vt:lpwstr>0</vt:lpwstr>
  </property>
</Properties>
</file>