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C829F" w14:textId="3D60BC61" w:rsidR="00442B78" w:rsidRPr="00641BDD" w:rsidRDefault="00C41A96" w:rsidP="00E51C0E">
      <w:pPr>
        <w:spacing w:line="360" w:lineRule="auto"/>
        <w:rPr>
          <w:b/>
          <w:sz w:val="30"/>
          <w:szCs w:val="30"/>
        </w:rPr>
      </w:pPr>
      <w:r w:rsidRPr="00781D4D">
        <w:rPr>
          <w:b/>
          <w:sz w:val="30"/>
          <w:szCs w:val="30"/>
        </w:rPr>
        <w:t>Presseinformation</w:t>
      </w:r>
    </w:p>
    <w:p w14:paraId="72FBE307" w14:textId="450D1BF8" w:rsidR="00C41A96" w:rsidRPr="00641BDD" w:rsidRDefault="008B017D" w:rsidP="00E51C0E">
      <w:pPr>
        <w:tabs>
          <w:tab w:val="left" w:pos="1979"/>
        </w:tabs>
        <w:spacing w:line="360" w:lineRule="auto"/>
        <w:rPr>
          <w:b/>
          <w:sz w:val="30"/>
          <w:szCs w:val="30"/>
        </w:rPr>
      </w:pPr>
      <w:r>
        <w:rPr>
          <w:b/>
          <w:sz w:val="30"/>
          <w:szCs w:val="30"/>
        </w:rPr>
        <w:t>November</w:t>
      </w:r>
      <w:r w:rsidR="00C41A96" w:rsidRPr="00641BDD">
        <w:rPr>
          <w:b/>
          <w:sz w:val="30"/>
          <w:szCs w:val="30"/>
        </w:rPr>
        <w:t xml:space="preserve"> 20</w:t>
      </w:r>
      <w:r w:rsidR="001A5B29">
        <w:rPr>
          <w:b/>
          <w:sz w:val="30"/>
          <w:szCs w:val="30"/>
        </w:rPr>
        <w:t>23</w:t>
      </w:r>
    </w:p>
    <w:p w14:paraId="44417882" w14:textId="77777777" w:rsidR="000456C4" w:rsidRDefault="000456C4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14:paraId="1EB8DB89" w14:textId="7A371447" w:rsidR="000456C4" w:rsidRPr="00641BDD" w:rsidRDefault="00781D4D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  <w:r w:rsidRPr="00781D4D">
        <w:rPr>
          <w:b/>
          <w:color w:val="0050A0" w:themeColor="background2"/>
          <w:sz w:val="26"/>
          <w:szCs w:val="26"/>
        </w:rPr>
        <w:t xml:space="preserve">Minikompaktterminal </w:t>
      </w:r>
      <w:proofErr w:type="spellStart"/>
      <w:r w:rsidRPr="00781D4D">
        <w:rPr>
          <w:b/>
          <w:color w:val="0050A0" w:themeColor="background2"/>
          <w:sz w:val="26"/>
          <w:szCs w:val="26"/>
        </w:rPr>
        <w:t>SCTMi</w:t>
      </w:r>
      <w:proofErr w:type="spellEnd"/>
      <w:r>
        <w:rPr>
          <w:b/>
          <w:color w:val="0050A0" w:themeColor="background2"/>
          <w:sz w:val="26"/>
          <w:szCs w:val="26"/>
        </w:rPr>
        <w:t xml:space="preserve">: </w:t>
      </w:r>
      <w:r w:rsidR="009F504A">
        <w:rPr>
          <w:b/>
          <w:color w:val="0050A0" w:themeColor="background2"/>
          <w:sz w:val="26"/>
          <w:szCs w:val="26"/>
        </w:rPr>
        <w:t>Ein echtes Leichtgewicht</w:t>
      </w:r>
    </w:p>
    <w:p w14:paraId="34CAD51C" w14:textId="77777777" w:rsidR="000456C4" w:rsidRDefault="000456C4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1640D57D" w14:textId="0D000251" w:rsidR="00C41A96" w:rsidRDefault="00141C44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  <w:r w:rsidRPr="00141C44">
        <w:rPr>
          <w:sz w:val="26"/>
          <w:szCs w:val="26"/>
        </w:rPr>
        <w:t xml:space="preserve">Kurze Taktzeiten, geringer Platzbedarf, einfache Installation – die Anforderungen an die Vakuumtechnik sind klar definiert. Die neuen Minikompaktterminals </w:t>
      </w:r>
      <w:proofErr w:type="spellStart"/>
      <w:r w:rsidRPr="00141C44">
        <w:rPr>
          <w:sz w:val="26"/>
          <w:szCs w:val="26"/>
        </w:rPr>
        <w:t>SCTMi</w:t>
      </w:r>
      <w:proofErr w:type="spellEnd"/>
      <w:r>
        <w:rPr>
          <w:sz w:val="26"/>
          <w:szCs w:val="26"/>
        </w:rPr>
        <w:t xml:space="preserve"> </w:t>
      </w:r>
      <w:r w:rsidRPr="00141C44">
        <w:rPr>
          <w:sz w:val="26"/>
          <w:szCs w:val="26"/>
        </w:rPr>
        <w:t xml:space="preserve">von Schmalz erfüllen die Bedürfnisse der </w:t>
      </w:r>
      <w:r>
        <w:rPr>
          <w:sz w:val="26"/>
          <w:szCs w:val="26"/>
        </w:rPr>
        <w:t>Betreiber</w:t>
      </w:r>
      <w:r w:rsidRPr="00141C44">
        <w:rPr>
          <w:sz w:val="26"/>
          <w:szCs w:val="26"/>
        </w:rPr>
        <w:t xml:space="preserve"> und bieten darüber hinaus eine hohe Flexibilität.</w:t>
      </w:r>
    </w:p>
    <w:p w14:paraId="1AC9AD6B" w14:textId="77777777" w:rsidR="00141C44" w:rsidRPr="00C41A96" w:rsidRDefault="00141C44" w:rsidP="00E51C0E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504AD43B" w14:textId="1FD34CEA" w:rsidR="00C41A96" w:rsidRDefault="00141C44" w:rsidP="00E51C0E">
      <w:pPr>
        <w:spacing w:line="360" w:lineRule="auto"/>
      </w:pPr>
      <w:r>
        <w:t xml:space="preserve">Schmalz hat seine Kompaktterminals noch kleiner und leichter gemacht. </w:t>
      </w:r>
      <w:r w:rsidRPr="00141C44">
        <w:t>D</w:t>
      </w:r>
      <w:r w:rsidR="00306817">
        <w:t xml:space="preserve">as neue Modell </w:t>
      </w:r>
      <w:proofErr w:type="spellStart"/>
      <w:r w:rsidRPr="00141C44">
        <w:t>SCTMi</w:t>
      </w:r>
      <w:proofErr w:type="spellEnd"/>
      <w:r>
        <w:t xml:space="preserve"> spar</w:t>
      </w:r>
      <w:r w:rsidR="00306817">
        <w:t>t</w:t>
      </w:r>
      <w:r>
        <w:t xml:space="preserve"> im Vergleich zum </w:t>
      </w:r>
      <w:r w:rsidR="00C1600F">
        <w:t xml:space="preserve">großen Bruder </w:t>
      </w:r>
      <w:r>
        <w:t xml:space="preserve">rund ein Drittel Gewicht ein </w:t>
      </w:r>
      <w:r w:rsidR="00787E2F">
        <w:t xml:space="preserve">und benötigt nur noch etwa </w:t>
      </w:r>
      <w:r w:rsidR="002F2676">
        <w:t>die Hälfte</w:t>
      </w:r>
      <w:r w:rsidR="00787E2F">
        <w:t xml:space="preserve"> des </w:t>
      </w:r>
      <w:proofErr w:type="spellStart"/>
      <w:r w:rsidR="00787E2F">
        <w:t>Footprints</w:t>
      </w:r>
      <w:proofErr w:type="spellEnd"/>
      <w:r w:rsidR="00787E2F">
        <w:t xml:space="preserve"> </w:t>
      </w:r>
      <w:r>
        <w:t xml:space="preserve">– das prädestiniert </w:t>
      </w:r>
      <w:r w:rsidR="00306817">
        <w:t>es</w:t>
      </w:r>
      <w:r>
        <w:t xml:space="preserve"> für den Einsatz direkt am Greifer oder auf einer bewegten Achse. Kurze Evakuierungszeiten und ein geringer Energieverbrauch</w:t>
      </w:r>
      <w:r w:rsidR="00306817">
        <w:t xml:space="preserve"> erlauben einen f</w:t>
      </w:r>
      <w:r w:rsidR="00306817" w:rsidRPr="00306817">
        <w:t>lexible</w:t>
      </w:r>
      <w:r w:rsidR="00306817">
        <w:t>n</w:t>
      </w:r>
      <w:r w:rsidR="00306817" w:rsidRPr="00306817">
        <w:t xml:space="preserve"> Einsatz in unterschiedlichen Maschinentypen</w:t>
      </w:r>
      <w:r w:rsidR="00306817">
        <w:t xml:space="preserve">. </w:t>
      </w:r>
    </w:p>
    <w:p w14:paraId="06D4D230" w14:textId="77777777" w:rsidR="00141C44" w:rsidRPr="00306817" w:rsidRDefault="00141C44" w:rsidP="00E51C0E">
      <w:pPr>
        <w:spacing w:line="360" w:lineRule="auto"/>
        <w:rPr>
          <w:bCs/>
        </w:rPr>
      </w:pPr>
    </w:p>
    <w:p w14:paraId="2AAB1C0D" w14:textId="5140619A" w:rsidR="00306817" w:rsidRDefault="00306817" w:rsidP="00F37165">
      <w:pPr>
        <w:spacing w:line="360" w:lineRule="auto"/>
        <w:rPr>
          <w:bCs/>
          <w:color w:val="000000" w:themeColor="text1"/>
        </w:rPr>
      </w:pPr>
      <w:r w:rsidRPr="00306817">
        <w:rPr>
          <w:bCs/>
          <w:color w:val="000000" w:themeColor="text1"/>
        </w:rPr>
        <w:t xml:space="preserve">Die </w:t>
      </w:r>
      <w:r w:rsidR="00C66E10">
        <w:rPr>
          <w:bCs/>
          <w:color w:val="000000" w:themeColor="text1"/>
        </w:rPr>
        <w:t>Kompaktt</w:t>
      </w:r>
      <w:r>
        <w:rPr>
          <w:bCs/>
          <w:color w:val="000000" w:themeColor="text1"/>
        </w:rPr>
        <w:t>erminals steuern</w:t>
      </w:r>
      <w:r w:rsidRPr="00306817">
        <w:rPr>
          <w:bCs/>
          <w:color w:val="000000" w:themeColor="text1"/>
        </w:rPr>
        <w:t xml:space="preserve"> bis zu 16 separate Vakuum-Kreise</w:t>
      </w:r>
      <w:r>
        <w:rPr>
          <w:bCs/>
          <w:color w:val="000000" w:themeColor="text1"/>
        </w:rPr>
        <w:t>, wobei n</w:t>
      </w:r>
      <w:r w:rsidRPr="00306817">
        <w:rPr>
          <w:bCs/>
          <w:color w:val="000000" w:themeColor="text1"/>
        </w:rPr>
        <w:t>icht belegte Plätze durch Blindstopfen verschl</w:t>
      </w:r>
      <w:r w:rsidR="00551C13">
        <w:rPr>
          <w:bCs/>
          <w:color w:val="000000" w:themeColor="text1"/>
        </w:rPr>
        <w:t>ossen werden</w:t>
      </w:r>
      <w:r>
        <w:rPr>
          <w:bCs/>
          <w:color w:val="000000" w:themeColor="text1"/>
        </w:rPr>
        <w:t xml:space="preserve">. </w:t>
      </w:r>
      <w:r w:rsidR="00515282">
        <w:rPr>
          <w:bCs/>
          <w:color w:val="000000" w:themeColor="text1"/>
        </w:rPr>
        <w:t>Diese Skalierbarkeit</w:t>
      </w:r>
      <w:r>
        <w:rPr>
          <w:bCs/>
          <w:color w:val="000000" w:themeColor="text1"/>
        </w:rPr>
        <w:t xml:space="preserve"> verschafft den Nutzerinnen und Nutzern </w:t>
      </w:r>
      <w:r w:rsidRPr="00306817">
        <w:rPr>
          <w:bCs/>
          <w:color w:val="000000" w:themeColor="text1"/>
        </w:rPr>
        <w:t>bei sich ändernden Anforderungen</w:t>
      </w:r>
      <w:r>
        <w:rPr>
          <w:bCs/>
          <w:color w:val="000000" w:themeColor="text1"/>
        </w:rPr>
        <w:t xml:space="preserve"> eine große Flexibilität, da </w:t>
      </w:r>
      <w:r w:rsidR="00F37165">
        <w:rPr>
          <w:bCs/>
          <w:color w:val="000000" w:themeColor="text1"/>
        </w:rPr>
        <w:t xml:space="preserve">sie </w:t>
      </w:r>
      <w:r w:rsidRPr="00306817">
        <w:rPr>
          <w:bCs/>
          <w:color w:val="000000" w:themeColor="text1"/>
        </w:rPr>
        <w:t xml:space="preserve">die </w:t>
      </w:r>
      <w:proofErr w:type="spellStart"/>
      <w:r w:rsidRPr="00306817">
        <w:rPr>
          <w:bCs/>
          <w:color w:val="000000" w:themeColor="text1"/>
        </w:rPr>
        <w:t>Ejektorscheiben</w:t>
      </w:r>
      <w:proofErr w:type="spellEnd"/>
      <w:r w:rsidRPr="00306817">
        <w:rPr>
          <w:bCs/>
          <w:color w:val="000000" w:themeColor="text1"/>
        </w:rPr>
        <w:t xml:space="preserve"> </w:t>
      </w:r>
      <w:r w:rsidR="00B3330D">
        <w:rPr>
          <w:bCs/>
          <w:color w:val="000000" w:themeColor="text1"/>
        </w:rPr>
        <w:t>in Minutenschnelle</w:t>
      </w:r>
      <w:r>
        <w:rPr>
          <w:bCs/>
          <w:color w:val="000000" w:themeColor="text1"/>
        </w:rPr>
        <w:t xml:space="preserve"> </w:t>
      </w:r>
      <w:r w:rsidRPr="00306817">
        <w:rPr>
          <w:bCs/>
          <w:color w:val="000000" w:themeColor="text1"/>
        </w:rPr>
        <w:t>tauschen oder ergänzen</w:t>
      </w:r>
      <w:r>
        <w:rPr>
          <w:bCs/>
          <w:color w:val="000000" w:themeColor="text1"/>
        </w:rPr>
        <w:t xml:space="preserve"> </w:t>
      </w:r>
      <w:r w:rsidR="00F37165">
        <w:rPr>
          <w:bCs/>
          <w:color w:val="000000" w:themeColor="text1"/>
        </w:rPr>
        <w:t>können</w:t>
      </w:r>
      <w:r>
        <w:rPr>
          <w:bCs/>
          <w:color w:val="000000" w:themeColor="text1"/>
        </w:rPr>
        <w:t xml:space="preserve">. Die elektrischen und pneumatischen </w:t>
      </w:r>
      <w:r w:rsidRPr="00306817">
        <w:rPr>
          <w:bCs/>
          <w:color w:val="000000" w:themeColor="text1"/>
        </w:rPr>
        <w:t xml:space="preserve">Steueranschlüsse </w:t>
      </w:r>
      <w:r>
        <w:rPr>
          <w:bCs/>
          <w:color w:val="000000" w:themeColor="text1"/>
        </w:rPr>
        <w:t xml:space="preserve">liegen </w:t>
      </w:r>
      <w:r w:rsidRPr="00306817">
        <w:rPr>
          <w:bCs/>
          <w:color w:val="000000" w:themeColor="text1"/>
        </w:rPr>
        <w:t>in einer Ebene</w:t>
      </w:r>
      <w:r>
        <w:rPr>
          <w:bCs/>
          <w:color w:val="000000" w:themeColor="text1"/>
        </w:rPr>
        <w:t xml:space="preserve"> und sorgen für eine e</w:t>
      </w:r>
      <w:r w:rsidRPr="00306817">
        <w:rPr>
          <w:bCs/>
          <w:color w:val="000000" w:themeColor="text1"/>
        </w:rPr>
        <w:t xml:space="preserve">infache und schnelle </w:t>
      </w:r>
      <w:r w:rsidR="0002626D">
        <w:rPr>
          <w:bCs/>
          <w:color w:val="000000" w:themeColor="text1"/>
        </w:rPr>
        <w:t>Montage</w:t>
      </w:r>
      <w:r w:rsidR="00B3330D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sowie</w:t>
      </w:r>
      <w:r w:rsidRPr="00306817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eine unkomplizierte </w:t>
      </w:r>
      <w:r w:rsidRPr="00306817">
        <w:rPr>
          <w:bCs/>
          <w:color w:val="000000" w:themeColor="text1"/>
        </w:rPr>
        <w:t>Erweiterung</w:t>
      </w:r>
      <w:r>
        <w:rPr>
          <w:bCs/>
          <w:color w:val="000000" w:themeColor="text1"/>
        </w:rPr>
        <w:t>.</w:t>
      </w:r>
      <w:r w:rsidR="00C1600F">
        <w:rPr>
          <w:bCs/>
          <w:color w:val="000000" w:themeColor="text1"/>
        </w:rPr>
        <w:t xml:space="preserve"> </w:t>
      </w:r>
      <w:r w:rsidR="00E03832">
        <w:rPr>
          <w:bCs/>
          <w:color w:val="000000" w:themeColor="text1"/>
        </w:rPr>
        <w:t xml:space="preserve">Durch das Baukastenprinzip sind Terminals mit bis zu 16 separaten Vakuum-Kreisen möglich. Der Integrationsaufwand reduziert sich dadurch von 2 Tagen auf nur 4 Stunden. </w:t>
      </w:r>
      <w:r>
        <w:rPr>
          <w:bCs/>
          <w:color w:val="000000" w:themeColor="text1"/>
        </w:rPr>
        <w:t>Im Servicefall</w:t>
      </w:r>
      <w:r w:rsidR="00787E2F">
        <w:rPr>
          <w:bCs/>
          <w:color w:val="000000" w:themeColor="text1"/>
        </w:rPr>
        <w:t xml:space="preserve"> </w:t>
      </w:r>
      <w:r w:rsidR="00A42803">
        <w:rPr>
          <w:bCs/>
          <w:color w:val="000000" w:themeColor="text1"/>
        </w:rPr>
        <w:t>können</w:t>
      </w:r>
      <w:r w:rsidR="00787E2F">
        <w:rPr>
          <w:bCs/>
          <w:color w:val="000000" w:themeColor="text1"/>
        </w:rPr>
        <w:t xml:space="preserve"> die Fachkräfte </w:t>
      </w:r>
      <w:r w:rsidR="00A42803">
        <w:rPr>
          <w:bCs/>
          <w:color w:val="000000" w:themeColor="text1"/>
        </w:rPr>
        <w:t>mit der</w:t>
      </w:r>
      <w:r w:rsidR="00787E2F">
        <w:rPr>
          <w:bCs/>
          <w:color w:val="000000" w:themeColor="text1"/>
        </w:rPr>
        <w:t xml:space="preserve"> </w:t>
      </w:r>
      <w:r w:rsidR="00B3330D" w:rsidRPr="00B3330D">
        <w:rPr>
          <w:bCs/>
          <w:color w:val="000000" w:themeColor="text1"/>
        </w:rPr>
        <w:t xml:space="preserve">Schmalz </w:t>
      </w:r>
      <w:proofErr w:type="spellStart"/>
      <w:r w:rsidR="00B3330D" w:rsidRPr="00B3330D">
        <w:rPr>
          <w:bCs/>
          <w:color w:val="000000" w:themeColor="text1"/>
        </w:rPr>
        <w:t>ControlRoom</w:t>
      </w:r>
      <w:proofErr w:type="spellEnd"/>
      <w:r w:rsidR="00B3330D" w:rsidRPr="00B3330D">
        <w:rPr>
          <w:bCs/>
          <w:color w:val="000000" w:themeColor="text1"/>
        </w:rPr>
        <w:t xml:space="preserve"> App </w:t>
      </w:r>
      <w:r w:rsidR="007B40D2">
        <w:rPr>
          <w:bCs/>
          <w:color w:val="000000" w:themeColor="text1"/>
        </w:rPr>
        <w:t xml:space="preserve">über die </w:t>
      </w:r>
      <w:r w:rsidR="007B40D2" w:rsidRPr="007B40D2">
        <w:rPr>
          <w:bCs/>
          <w:color w:val="000000" w:themeColor="text1"/>
        </w:rPr>
        <w:t>integrierte NFC-Funktionalität</w:t>
      </w:r>
      <w:r w:rsidR="00551C13">
        <w:rPr>
          <w:bCs/>
          <w:color w:val="000000" w:themeColor="text1"/>
        </w:rPr>
        <w:t xml:space="preserve"> auf das Gerät</w:t>
      </w:r>
      <w:r w:rsidR="00551C13" w:rsidRPr="007B40D2">
        <w:rPr>
          <w:bCs/>
          <w:color w:val="000000" w:themeColor="text1"/>
        </w:rPr>
        <w:t xml:space="preserve"> </w:t>
      </w:r>
      <w:r w:rsidR="00A42803">
        <w:rPr>
          <w:bCs/>
          <w:color w:val="000000" w:themeColor="text1"/>
        </w:rPr>
        <w:t xml:space="preserve">zugreifen und erhalten </w:t>
      </w:r>
      <w:r w:rsidR="00787E2F">
        <w:rPr>
          <w:bCs/>
          <w:color w:val="000000" w:themeColor="text1"/>
        </w:rPr>
        <w:t>eine</w:t>
      </w:r>
      <w:r w:rsidR="00787E2F" w:rsidRPr="00787E2F">
        <w:rPr>
          <w:bCs/>
          <w:color w:val="000000" w:themeColor="text1"/>
        </w:rPr>
        <w:t xml:space="preserve"> </w:t>
      </w:r>
      <w:r w:rsidR="00E366B0">
        <w:rPr>
          <w:bCs/>
          <w:color w:val="000000" w:themeColor="text1"/>
        </w:rPr>
        <w:t>nützliche</w:t>
      </w:r>
      <w:r w:rsidR="00E366B0" w:rsidRPr="00787E2F">
        <w:rPr>
          <w:bCs/>
          <w:color w:val="000000" w:themeColor="text1"/>
        </w:rPr>
        <w:t xml:space="preserve"> </w:t>
      </w:r>
      <w:r w:rsidR="00787E2F" w:rsidRPr="00787E2F">
        <w:rPr>
          <w:bCs/>
          <w:color w:val="000000" w:themeColor="text1"/>
        </w:rPr>
        <w:t>Fehler</w:t>
      </w:r>
      <w:r w:rsidR="002F2676">
        <w:rPr>
          <w:bCs/>
          <w:color w:val="000000" w:themeColor="text1"/>
        </w:rPr>
        <w:t>-</w:t>
      </w:r>
      <w:r w:rsidR="00787E2F" w:rsidRPr="00787E2F">
        <w:rPr>
          <w:bCs/>
          <w:color w:val="000000" w:themeColor="text1"/>
        </w:rPr>
        <w:t xml:space="preserve"> und Maßnahmenbeschreibung</w:t>
      </w:r>
      <w:r w:rsidR="00787E2F">
        <w:rPr>
          <w:bCs/>
          <w:color w:val="000000" w:themeColor="text1"/>
        </w:rPr>
        <w:t>.</w:t>
      </w:r>
      <w:r w:rsidR="00B3330D">
        <w:rPr>
          <w:bCs/>
          <w:color w:val="000000" w:themeColor="text1"/>
        </w:rPr>
        <w:t xml:space="preserve"> </w:t>
      </w:r>
    </w:p>
    <w:p w14:paraId="68DC26A8" w14:textId="77777777" w:rsidR="00B3330D" w:rsidRDefault="00B3330D" w:rsidP="00787E2F">
      <w:pPr>
        <w:spacing w:line="360" w:lineRule="auto"/>
        <w:rPr>
          <w:bCs/>
          <w:color w:val="000000" w:themeColor="text1"/>
        </w:rPr>
      </w:pPr>
    </w:p>
    <w:p w14:paraId="0CD09FAA" w14:textId="6DC57F92" w:rsidR="00C1600F" w:rsidRDefault="002F2676" w:rsidP="00E366B0">
      <w:pPr>
        <w:spacing w:line="360" w:lineRule="auto"/>
      </w:pPr>
      <w:r>
        <w:rPr>
          <w:bCs/>
          <w:color w:val="000000" w:themeColor="text1"/>
        </w:rPr>
        <w:t xml:space="preserve">Herzstück der </w:t>
      </w:r>
      <w:r w:rsidR="00C66E10">
        <w:rPr>
          <w:bCs/>
          <w:color w:val="000000" w:themeColor="text1"/>
        </w:rPr>
        <w:t>Einheiten</w:t>
      </w:r>
      <w:r>
        <w:rPr>
          <w:bCs/>
          <w:color w:val="000000" w:themeColor="text1"/>
        </w:rPr>
        <w:t xml:space="preserve"> sind</w:t>
      </w:r>
      <w:r w:rsidR="00E366B0">
        <w:rPr>
          <w:bCs/>
          <w:color w:val="000000" w:themeColor="text1"/>
        </w:rPr>
        <w:t xml:space="preserve"> </w:t>
      </w:r>
      <w:proofErr w:type="spellStart"/>
      <w:r w:rsidR="00E366B0">
        <w:rPr>
          <w:bCs/>
          <w:color w:val="000000" w:themeColor="text1"/>
        </w:rPr>
        <w:t>E</w:t>
      </w:r>
      <w:r w:rsidR="00E366B0" w:rsidRPr="00E366B0">
        <w:rPr>
          <w:color w:val="000000" w:themeColor="text1"/>
        </w:rPr>
        <w:t>jektorscheibe</w:t>
      </w:r>
      <w:r w:rsidR="00E366B0">
        <w:rPr>
          <w:color w:val="000000" w:themeColor="text1"/>
        </w:rPr>
        <w:t>n</w:t>
      </w:r>
      <w:proofErr w:type="spellEnd"/>
      <w:r w:rsidR="00E366B0" w:rsidRPr="00E366B0">
        <w:rPr>
          <w:color w:val="000000" w:themeColor="text1"/>
        </w:rPr>
        <w:t xml:space="preserve"> auf Basis</w:t>
      </w:r>
      <w:r w:rsidR="00E366B0">
        <w:rPr>
          <w:color w:val="000000" w:themeColor="text1"/>
        </w:rPr>
        <w:t xml:space="preserve"> </w:t>
      </w:r>
      <w:r w:rsidR="00C66E10">
        <w:rPr>
          <w:color w:val="000000" w:themeColor="text1"/>
        </w:rPr>
        <w:t>der Kompaktejektoren</w:t>
      </w:r>
      <w:r w:rsidR="00E366B0" w:rsidRPr="00E366B0">
        <w:rPr>
          <w:color w:val="000000" w:themeColor="text1"/>
        </w:rPr>
        <w:t xml:space="preserve"> SCPM</w:t>
      </w:r>
      <w:r w:rsidR="00E366B0">
        <w:rPr>
          <w:color w:val="000000" w:themeColor="text1"/>
        </w:rPr>
        <w:t>, die mit Düsengrößen von 0,3 bis 1,2 Millimetern verfügbar sind und sehr effizient arbeiten.</w:t>
      </w:r>
      <w:r>
        <w:rPr>
          <w:color w:val="000000" w:themeColor="text1"/>
        </w:rPr>
        <w:t xml:space="preserve"> Sie eignen sich besonders für </w:t>
      </w:r>
      <w:r>
        <w:t xml:space="preserve">hochdynamische Pick-and-Place-Anwendungen mit </w:t>
      </w:r>
      <w:proofErr w:type="gramStart"/>
      <w:r>
        <w:t>extrem kurzen</w:t>
      </w:r>
      <w:proofErr w:type="gramEnd"/>
      <w:r>
        <w:t xml:space="preserve"> Zykluszeiten. </w:t>
      </w:r>
    </w:p>
    <w:p w14:paraId="4CBC0477" w14:textId="5A6DDAB3" w:rsidR="00C1600F" w:rsidRDefault="00C1600F" w:rsidP="00E366B0">
      <w:pPr>
        <w:spacing w:line="360" w:lineRule="auto"/>
      </w:pPr>
      <w:r>
        <w:lastRenderedPageBreak/>
        <w:t xml:space="preserve">Die Mini-Kompaktterminals </w:t>
      </w:r>
      <w:proofErr w:type="spellStart"/>
      <w:r>
        <w:t>SCTMi</w:t>
      </w:r>
      <w:proofErr w:type="spellEnd"/>
      <w:r>
        <w:t xml:space="preserve"> sind Ende 2023 mit IO-Link Kommunikationsschnittstelle verfügbar. In der ersten Jahreshälfte 2024 wird es die Varianten mit Ethernet und als Ventilvariante zum Aufbau verschiedener Vakuum-Kreise mit einer zentralen, externen Vakuum-Erzeugung zu kaufen geben.</w:t>
      </w:r>
    </w:p>
    <w:p w14:paraId="20220C34" w14:textId="26794C57" w:rsidR="00E366B0" w:rsidRDefault="00E366B0" w:rsidP="00E366B0">
      <w:pPr>
        <w:spacing w:line="360" w:lineRule="auto"/>
        <w:rPr>
          <w:color w:val="000000" w:themeColor="text1"/>
        </w:rPr>
      </w:pPr>
    </w:p>
    <w:p w14:paraId="57B8536B" w14:textId="77777777" w:rsidR="00B3330D" w:rsidRDefault="00B3330D" w:rsidP="00E366B0">
      <w:pPr>
        <w:spacing w:line="360" w:lineRule="auto"/>
        <w:rPr>
          <w:color w:val="000000" w:themeColor="text1"/>
        </w:rPr>
      </w:pPr>
    </w:p>
    <w:p w14:paraId="1128B793" w14:textId="5DF287B0" w:rsidR="00A34302" w:rsidRDefault="00A34302" w:rsidP="00051074">
      <w:pPr>
        <w:pStyle w:val="Zeichen"/>
        <w:rPr>
          <w:rFonts w:ascii="Calibri" w:hAnsi="Calibri"/>
          <w:sz w:val="22"/>
          <w:szCs w:val="22"/>
        </w:rPr>
      </w:pPr>
      <w:r w:rsidRPr="00641BDD">
        <w:rPr>
          <w:rFonts w:ascii="Calibri" w:hAnsi="Calibri"/>
          <w:sz w:val="22"/>
          <w:szCs w:val="22"/>
        </w:rPr>
        <w:t>(</w:t>
      </w:r>
      <w:r w:rsidR="00551C13">
        <w:rPr>
          <w:rFonts w:ascii="Calibri" w:hAnsi="Calibri"/>
          <w:sz w:val="22"/>
          <w:szCs w:val="22"/>
        </w:rPr>
        <w:t>2.103</w:t>
      </w:r>
      <w:r w:rsidRPr="00641BDD">
        <w:rPr>
          <w:rFonts w:ascii="Calibri" w:hAnsi="Calibri"/>
          <w:sz w:val="22"/>
          <w:szCs w:val="22"/>
        </w:rPr>
        <w:t xml:space="preserve"> Zeichen inkl. Leerzeichen)</w:t>
      </w:r>
    </w:p>
    <w:p w14:paraId="62174683" w14:textId="77777777" w:rsidR="00051074" w:rsidRDefault="00051074" w:rsidP="00051074">
      <w:pPr>
        <w:pStyle w:val="berschrift4"/>
        <w:spacing w:before="0" w:line="360" w:lineRule="auto"/>
        <w:rPr>
          <w:color w:val="auto"/>
        </w:rPr>
      </w:pPr>
    </w:p>
    <w:p w14:paraId="2224F66C" w14:textId="5779DC03" w:rsidR="00F37AC6" w:rsidRPr="00183C95" w:rsidRDefault="00F37AC6" w:rsidP="00F37AC6">
      <w:pPr>
        <w:rPr>
          <w:rFonts w:ascii="Source Sans Pro" w:hAnsi="Source Sans Pro" w:cs="Calibri"/>
          <w:b/>
          <w:bCs/>
        </w:rPr>
      </w:pPr>
      <w:r w:rsidRPr="00183C95">
        <w:rPr>
          <w:rFonts w:ascii="Source Sans Pro" w:hAnsi="Source Sans Pro" w:cs="Calibri"/>
          <w:b/>
          <w:bCs/>
        </w:rPr>
        <w:t xml:space="preserve">Service für </w:t>
      </w:r>
      <w:r w:rsidR="00EE386E">
        <w:rPr>
          <w:rFonts w:ascii="Source Sans Pro" w:hAnsi="Source Sans Pro" w:cs="Calibri"/>
          <w:b/>
          <w:bCs/>
        </w:rPr>
        <w:t xml:space="preserve">die </w:t>
      </w:r>
      <w:r w:rsidRPr="00183C95">
        <w:rPr>
          <w:rFonts w:ascii="Source Sans Pro" w:hAnsi="Source Sans Pro" w:cs="Calibri"/>
          <w:b/>
          <w:bCs/>
        </w:rPr>
        <w:t>Redaktion</w:t>
      </w:r>
    </w:p>
    <w:p w14:paraId="31F8EDB3" w14:textId="2F350DA5" w:rsidR="00051074" w:rsidRPr="00051074" w:rsidRDefault="00051074" w:rsidP="00051074">
      <w:pPr>
        <w:spacing w:line="360" w:lineRule="auto"/>
      </w:pPr>
    </w:p>
    <w:p w14:paraId="35C3CB43" w14:textId="167275DB" w:rsidR="00051074" w:rsidRPr="00F37AC6" w:rsidRDefault="00051074" w:rsidP="00051074">
      <w:pPr>
        <w:spacing w:line="360" w:lineRule="auto"/>
        <w:rPr>
          <w:b/>
        </w:rPr>
      </w:pPr>
      <w:r w:rsidRPr="00F37AC6">
        <w:rPr>
          <w:b/>
        </w:rPr>
        <w:t>Meta-Title:</w:t>
      </w:r>
      <w:r w:rsidR="00A3692B" w:rsidRPr="00F37AC6">
        <w:rPr>
          <w:b/>
        </w:rPr>
        <w:t xml:space="preserve"> </w:t>
      </w:r>
      <w:r w:rsidR="00B3330D" w:rsidRPr="00B3330D">
        <w:rPr>
          <w:bCs/>
        </w:rPr>
        <w:t>Mini</w:t>
      </w:r>
      <w:r w:rsidR="00E03832">
        <w:rPr>
          <w:bCs/>
        </w:rPr>
        <w:t>-K</w:t>
      </w:r>
      <w:r w:rsidR="00B3330D" w:rsidRPr="00B3330D">
        <w:rPr>
          <w:bCs/>
        </w:rPr>
        <w:t>ompaktterminal</w:t>
      </w:r>
      <w:r w:rsidR="00B3330D">
        <w:rPr>
          <w:bCs/>
        </w:rPr>
        <w:t>s</w:t>
      </w:r>
      <w:r w:rsidR="00B3330D" w:rsidRPr="00B3330D">
        <w:rPr>
          <w:bCs/>
        </w:rPr>
        <w:t xml:space="preserve"> </w:t>
      </w:r>
      <w:proofErr w:type="spellStart"/>
      <w:r w:rsidR="00B3330D" w:rsidRPr="00B3330D">
        <w:rPr>
          <w:bCs/>
        </w:rPr>
        <w:t>SCTMi</w:t>
      </w:r>
      <w:proofErr w:type="spellEnd"/>
      <w:r w:rsidR="00B3330D">
        <w:rPr>
          <w:bCs/>
        </w:rPr>
        <w:t xml:space="preserve"> von Schmalz sind auf Zack</w:t>
      </w:r>
    </w:p>
    <w:p w14:paraId="33599E03" w14:textId="77777777" w:rsidR="00051074" w:rsidRPr="00F37AC6" w:rsidRDefault="00051074" w:rsidP="00051074">
      <w:pPr>
        <w:spacing w:line="360" w:lineRule="auto"/>
      </w:pPr>
    </w:p>
    <w:p w14:paraId="100F964F" w14:textId="40201AA4" w:rsidR="00051074" w:rsidRPr="00B3330D" w:rsidRDefault="00051074" w:rsidP="00051074">
      <w:pPr>
        <w:spacing w:line="360" w:lineRule="auto"/>
        <w:rPr>
          <w:bCs/>
        </w:rPr>
      </w:pPr>
      <w:r w:rsidRPr="00B3330D">
        <w:rPr>
          <w:b/>
        </w:rPr>
        <w:t>Meta-Description:</w:t>
      </w:r>
      <w:r w:rsidR="00A3692B" w:rsidRPr="00B3330D">
        <w:rPr>
          <w:b/>
        </w:rPr>
        <w:t xml:space="preserve"> </w:t>
      </w:r>
      <w:r w:rsidR="00B3330D" w:rsidRPr="00B3330D">
        <w:rPr>
          <w:bCs/>
        </w:rPr>
        <w:t>Die neuen Mini</w:t>
      </w:r>
      <w:r w:rsidR="00E03832">
        <w:rPr>
          <w:bCs/>
        </w:rPr>
        <w:t>-K</w:t>
      </w:r>
      <w:r w:rsidR="00B3330D" w:rsidRPr="00B3330D">
        <w:rPr>
          <w:bCs/>
        </w:rPr>
        <w:t xml:space="preserve">ompaktterminals </w:t>
      </w:r>
      <w:proofErr w:type="spellStart"/>
      <w:r w:rsidR="00B3330D" w:rsidRPr="00B3330D">
        <w:rPr>
          <w:bCs/>
        </w:rPr>
        <w:t>SCTMi</w:t>
      </w:r>
      <w:proofErr w:type="spellEnd"/>
      <w:r w:rsidR="00B3330D" w:rsidRPr="00B3330D">
        <w:rPr>
          <w:bCs/>
        </w:rPr>
        <w:t xml:space="preserve"> von Schmalz </w:t>
      </w:r>
      <w:r w:rsidR="00B3330D">
        <w:rPr>
          <w:bCs/>
        </w:rPr>
        <w:t>bestechen durch k</w:t>
      </w:r>
      <w:r w:rsidR="00B3330D" w:rsidRPr="00B3330D">
        <w:rPr>
          <w:bCs/>
        </w:rPr>
        <w:t>urze Taktzeiten, geringe</w:t>
      </w:r>
      <w:r w:rsidR="00B3330D">
        <w:rPr>
          <w:bCs/>
        </w:rPr>
        <w:t>n</w:t>
      </w:r>
      <w:r w:rsidR="00B3330D" w:rsidRPr="00B3330D">
        <w:rPr>
          <w:bCs/>
        </w:rPr>
        <w:t xml:space="preserve"> Platzbedarf</w:t>
      </w:r>
      <w:r w:rsidR="00B3330D">
        <w:rPr>
          <w:bCs/>
        </w:rPr>
        <w:t xml:space="preserve"> und</w:t>
      </w:r>
      <w:r w:rsidR="00B3330D" w:rsidRPr="00B3330D">
        <w:rPr>
          <w:bCs/>
        </w:rPr>
        <w:t xml:space="preserve"> einfache Installation.</w:t>
      </w:r>
      <w:r w:rsidR="00B3330D">
        <w:rPr>
          <w:bCs/>
        </w:rPr>
        <w:t xml:space="preserve"> </w:t>
      </w:r>
      <w:r w:rsidR="00F37165">
        <w:rPr>
          <w:bCs/>
        </w:rPr>
        <w:t>Durch ihre Skalierbarkeit</w:t>
      </w:r>
      <w:r w:rsidR="00B3330D">
        <w:rPr>
          <w:bCs/>
        </w:rPr>
        <w:t xml:space="preserve"> passen sie sich an unterschiedliche Anforderungen an.</w:t>
      </w:r>
    </w:p>
    <w:p w14:paraId="1BB04693" w14:textId="77777777" w:rsidR="00F37AC6" w:rsidRPr="00B3330D" w:rsidRDefault="00F37AC6" w:rsidP="00051074">
      <w:pPr>
        <w:spacing w:line="360" w:lineRule="auto"/>
        <w:rPr>
          <w:b/>
        </w:rPr>
      </w:pPr>
    </w:p>
    <w:p w14:paraId="41061789" w14:textId="0430E537" w:rsidR="00051074" w:rsidRPr="00B3330D" w:rsidRDefault="00F37AC6" w:rsidP="00051074">
      <w:pPr>
        <w:spacing w:line="360" w:lineRule="auto"/>
      </w:pPr>
      <w:proofErr w:type="spellStart"/>
      <w:r w:rsidRPr="00B3330D">
        <w:rPr>
          <w:b/>
          <w:bCs/>
        </w:rPr>
        <w:t>Social</w:t>
      </w:r>
      <w:proofErr w:type="spellEnd"/>
      <w:r w:rsidRPr="00B3330D">
        <w:rPr>
          <w:b/>
          <w:bCs/>
        </w:rPr>
        <w:t xml:space="preserve"> Media:</w:t>
      </w:r>
      <w:r w:rsidRPr="00B3330D">
        <w:t xml:space="preserve"> </w:t>
      </w:r>
      <w:r w:rsidR="00B3330D" w:rsidRPr="00B3330D">
        <w:t>Schnell, k</w:t>
      </w:r>
      <w:r w:rsidR="00B3330D">
        <w:t xml:space="preserve">lein, unkompliziert – mit den </w:t>
      </w:r>
      <w:r w:rsidR="00B3330D" w:rsidRPr="00B3330D">
        <w:t xml:space="preserve">neuen Minikompaktterminals </w:t>
      </w:r>
      <w:proofErr w:type="spellStart"/>
      <w:r w:rsidR="00B3330D" w:rsidRPr="00B3330D">
        <w:t>SCTMi</w:t>
      </w:r>
      <w:proofErr w:type="spellEnd"/>
      <w:r w:rsidR="00B3330D" w:rsidRPr="00B3330D">
        <w:t xml:space="preserve"> </w:t>
      </w:r>
      <w:r w:rsidR="00B3330D">
        <w:t>zeigt</w:t>
      </w:r>
      <w:r w:rsidR="00B3330D" w:rsidRPr="00B3330D">
        <w:t xml:space="preserve"> Schmalz</w:t>
      </w:r>
      <w:r w:rsidR="00B3330D">
        <w:t>, wie Vakuum-Automation heute geht. Direkt am Greifer montiert, sparen sie Zeit und Energie.</w:t>
      </w:r>
    </w:p>
    <w:p w14:paraId="3B5A3BF1" w14:textId="77777777" w:rsidR="00F37AC6" w:rsidRPr="00B3330D" w:rsidRDefault="00F37AC6" w:rsidP="00051074">
      <w:pPr>
        <w:spacing w:line="360" w:lineRule="auto"/>
        <w:rPr>
          <w:b/>
        </w:rPr>
      </w:pPr>
    </w:p>
    <w:p w14:paraId="4EE1C60C" w14:textId="77777777" w:rsidR="00A34302" w:rsidRPr="00B3330D" w:rsidRDefault="00A34302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46778D15" w14:textId="4C31EF16" w:rsidR="00A34302" w:rsidRPr="00641BDD" w:rsidRDefault="00A34302" w:rsidP="00AA48FB">
      <w:pPr>
        <w:spacing w:line="360" w:lineRule="auto"/>
        <w:rPr>
          <w:b/>
        </w:rPr>
      </w:pPr>
      <w:r w:rsidRPr="00641BDD">
        <w:rPr>
          <w:b/>
          <w:color w:val="000000" w:themeColor="text1"/>
        </w:rPr>
        <w:t>Bilder:</w:t>
      </w:r>
    </w:p>
    <w:tbl>
      <w:tblPr>
        <w:tblStyle w:val="WeiohneLinien-Bildeinfgen"/>
        <w:tblW w:w="0" w:type="auto"/>
        <w:tblLayout w:type="fixed"/>
        <w:tblLook w:val="04A0" w:firstRow="1" w:lastRow="0" w:firstColumn="1" w:lastColumn="0" w:noHBand="0" w:noVBand="1"/>
      </w:tblPr>
      <w:tblGrid>
        <w:gridCol w:w="3515"/>
        <w:gridCol w:w="113"/>
        <w:gridCol w:w="5303"/>
      </w:tblGrid>
      <w:tr w:rsidR="00266BFC" w14:paraId="63F0DFEC" w14:textId="77777777" w:rsidTr="00266BFC">
        <w:tc>
          <w:tcPr>
            <w:tcW w:w="3515" w:type="dxa"/>
          </w:tcPr>
          <w:p w14:paraId="17299C0B" w14:textId="779DD700" w:rsidR="00266BFC" w:rsidRDefault="009F504A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287390D0" wp14:editId="5B030A7B">
                  <wp:extent cx="2226310" cy="1471295"/>
                  <wp:effectExtent l="0" t="0" r="2540" b="0"/>
                  <wp:docPr id="84775076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147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EC47423" w14:textId="77777777" w:rsidR="00266BFC" w:rsidRPr="00641BDD" w:rsidRDefault="00266BFC" w:rsidP="00AA48FB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325402B3" w14:textId="7D43D05B" w:rsidR="00266BFC" w:rsidRPr="00641BDD" w:rsidRDefault="00D37A63" w:rsidP="00AA48FB">
            <w:pPr>
              <w:spacing w:line="360" w:lineRule="auto"/>
              <w:rPr>
                <w:rFonts w:eastAsia="Calibri" w:cs="Arial"/>
                <w:b/>
              </w:rPr>
            </w:pPr>
            <w:r>
              <w:rPr>
                <w:rFonts w:eastAsia="Calibri" w:cs="Arial"/>
                <w:b/>
              </w:rPr>
              <w:t>Bild 1</w:t>
            </w:r>
            <w:r w:rsidR="00266BFC" w:rsidRPr="00641BDD">
              <w:rPr>
                <w:rFonts w:eastAsia="Calibri" w:cs="Arial"/>
                <w:b/>
              </w:rPr>
              <w:t xml:space="preserve">: </w:t>
            </w:r>
          </w:p>
          <w:p w14:paraId="5BF8696A" w14:textId="6CE1F3B8" w:rsidR="00266BFC" w:rsidRPr="00E65B08" w:rsidRDefault="00E65B08" w:rsidP="00F831EE">
            <w:pPr>
              <w:tabs>
                <w:tab w:val="left" w:pos="1979"/>
              </w:tabs>
              <w:rPr>
                <w:bCs/>
              </w:rPr>
            </w:pPr>
            <w:r w:rsidRPr="00E65B08">
              <w:rPr>
                <w:bCs/>
              </w:rPr>
              <w:t xml:space="preserve">Je nach </w:t>
            </w:r>
            <w:r>
              <w:rPr>
                <w:bCs/>
              </w:rPr>
              <w:t>gewählter Variante steuern die Kompaktterminals zwei bis 16 separate Vakuum-Kreise.</w:t>
            </w:r>
          </w:p>
        </w:tc>
      </w:tr>
      <w:tr w:rsidR="00266BFC" w14:paraId="61FC2CDC" w14:textId="77777777" w:rsidTr="00266BFC">
        <w:tc>
          <w:tcPr>
            <w:tcW w:w="3515" w:type="dxa"/>
          </w:tcPr>
          <w:p w14:paraId="4095802B" w14:textId="77777777" w:rsidR="00266BFC" w:rsidRDefault="00266BFC" w:rsidP="00531B8A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13" w:type="dxa"/>
          </w:tcPr>
          <w:p w14:paraId="4939AAF0" w14:textId="77777777" w:rsidR="00266BFC" w:rsidRPr="00641BDD" w:rsidRDefault="00266BFC" w:rsidP="00531B8A">
            <w:pPr>
              <w:spacing w:line="360" w:lineRule="auto"/>
              <w:rPr>
                <w:rFonts w:eastAsia="Calibri" w:cs="Arial"/>
                <w:b/>
              </w:rPr>
            </w:pPr>
          </w:p>
        </w:tc>
        <w:tc>
          <w:tcPr>
            <w:tcW w:w="5303" w:type="dxa"/>
          </w:tcPr>
          <w:p w14:paraId="4262C3BE" w14:textId="0C2381DD" w:rsidR="00266BFC" w:rsidRPr="00641BDD" w:rsidRDefault="00266BFC" w:rsidP="00531B8A">
            <w:pPr>
              <w:spacing w:line="360" w:lineRule="auto"/>
              <w:rPr>
                <w:rFonts w:eastAsia="Calibri" w:cs="Arial"/>
                <w:b/>
              </w:rPr>
            </w:pPr>
          </w:p>
        </w:tc>
      </w:tr>
    </w:tbl>
    <w:p w14:paraId="2CC0F92E" w14:textId="77777777" w:rsidR="007649E0" w:rsidRDefault="007649E0" w:rsidP="00AA48FB">
      <w:pPr>
        <w:tabs>
          <w:tab w:val="left" w:pos="1979"/>
        </w:tabs>
        <w:spacing w:line="360" w:lineRule="auto"/>
        <w:rPr>
          <w:sz w:val="20"/>
          <w:szCs w:val="20"/>
        </w:rPr>
      </w:pPr>
    </w:p>
    <w:p w14:paraId="02241702" w14:textId="77777777" w:rsidR="00A34302" w:rsidRDefault="00A34302" w:rsidP="00AA48FB">
      <w:pPr>
        <w:tabs>
          <w:tab w:val="left" w:pos="1979"/>
        </w:tabs>
        <w:spacing w:line="360" w:lineRule="auto"/>
      </w:pPr>
      <w:r w:rsidRPr="00641BDD">
        <w:t>Bilder: J. Schmalz GmbH</w:t>
      </w:r>
    </w:p>
    <w:p w14:paraId="64DAC795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61F03EDF" w14:textId="14883D62" w:rsidR="00C1600F" w:rsidRDefault="00C1600F">
      <w:r>
        <w:br w:type="page"/>
      </w:r>
    </w:p>
    <w:p w14:paraId="3D934B2B" w14:textId="59FB239B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lastRenderedPageBreak/>
        <w:t>Zum Unternehmen</w:t>
      </w:r>
    </w:p>
    <w:p w14:paraId="56B7873D" w14:textId="77777777" w:rsidR="00532A7C" w:rsidRDefault="00532A7C" w:rsidP="00AA48FB">
      <w:pPr>
        <w:spacing w:line="360" w:lineRule="auto"/>
      </w:pPr>
      <w:r>
        <w:t>Schmalz ist</w:t>
      </w:r>
      <w:r w:rsidR="001A5B29">
        <w:t xml:space="preserve"> einer der</w:t>
      </w:r>
      <w:r>
        <w:t xml:space="preserve"> 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Handwerk. </w:t>
      </w:r>
      <w:bookmarkStart w:id="0" w:name="_Hlk480376106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0"/>
    <w:p w14:paraId="59CC1F1A" w14:textId="77777777" w:rsidR="00532A7C" w:rsidRDefault="00532A7C" w:rsidP="00AA48FB">
      <w:pPr>
        <w:spacing w:line="360" w:lineRule="auto"/>
      </w:pPr>
    </w:p>
    <w:p w14:paraId="06D21086" w14:textId="77777777" w:rsidR="00532A7C" w:rsidRDefault="00532A7C" w:rsidP="00AA48FB">
      <w:pPr>
        <w:spacing w:line="360" w:lineRule="auto"/>
      </w:pPr>
      <w:r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14:paraId="43D0A39F" w14:textId="77777777" w:rsidR="00532A7C" w:rsidRDefault="00532A7C" w:rsidP="00AA48FB">
      <w:pPr>
        <w:spacing w:line="360" w:lineRule="auto"/>
      </w:pPr>
    </w:p>
    <w:p w14:paraId="4145CFFB" w14:textId="77777777" w:rsidR="008B017D" w:rsidRDefault="008B017D" w:rsidP="008B017D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Schmalz ist mit eigenen Standorten und Handelspartnern in </w:t>
      </w:r>
      <w:r>
        <w:rPr>
          <w:rFonts w:eastAsia="Times New Roman" w:cs="Times New Roman"/>
          <w:b w:val="0"/>
          <w:bCs w:val="0"/>
          <w:iCs w:val="0"/>
          <w:color w:val="auto"/>
        </w:rPr>
        <w:t>rund 70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 Ländern auf allen wichtigen Märkten vertreten. Das Familienunternehmen</w:t>
      </w:r>
      <w:r>
        <w:rPr>
          <w:rFonts w:eastAsia="Times New Roman" w:cs="Times New Roman"/>
          <w:b w:val="0"/>
          <w:bCs w:val="0"/>
          <w:iCs w:val="0"/>
          <w:color w:val="auto"/>
        </w:rPr>
        <w:t xml:space="preserve"> mit Hauptsitz in Glatten im Schwarzwald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 beschäftigt </w:t>
      </w:r>
      <w:r>
        <w:rPr>
          <w:rFonts w:eastAsia="Times New Roman" w:cs="Times New Roman"/>
          <w:b w:val="0"/>
          <w:bCs w:val="0"/>
          <w:iCs w:val="0"/>
          <w:color w:val="auto"/>
        </w:rPr>
        <w:t xml:space="preserve">an 30 Standorten weltweit 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>rund 1.</w:t>
      </w:r>
      <w:r>
        <w:rPr>
          <w:rFonts w:eastAsia="Times New Roman" w:cs="Times New Roman"/>
          <w:b w:val="0"/>
          <w:bCs w:val="0"/>
          <w:iCs w:val="0"/>
          <w:color w:val="auto"/>
        </w:rPr>
        <w:t>8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>00 Mitarbeitende.</w:t>
      </w:r>
    </w:p>
    <w:p w14:paraId="4ADED58D" w14:textId="77777777" w:rsidR="00532A7C" w:rsidRPr="00532A7C" w:rsidRDefault="00532A7C" w:rsidP="00AA48FB">
      <w:pPr>
        <w:spacing w:line="360" w:lineRule="auto"/>
      </w:pPr>
    </w:p>
    <w:p w14:paraId="61B36367" w14:textId="77777777" w:rsidR="00FE624F" w:rsidRPr="00641BDD" w:rsidRDefault="00FE624F" w:rsidP="00AA48FB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t xml:space="preserve">Kontakt für </w:t>
      </w:r>
      <w:r w:rsidR="006322B5" w:rsidRPr="00641BDD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14:paraId="39F956D0" w14:textId="77777777" w:rsidR="00FE624F" w:rsidRPr="00641BDD" w:rsidRDefault="00FE624F" w:rsidP="00AA48FB">
      <w:pPr>
        <w:spacing w:line="360" w:lineRule="auto"/>
      </w:pPr>
      <w:r w:rsidRPr="00641BDD">
        <w:t>J. Schmalz GmbH</w:t>
      </w:r>
    </w:p>
    <w:p w14:paraId="2D842EB9" w14:textId="77777777" w:rsidR="00FE624F" w:rsidRPr="00641BDD" w:rsidRDefault="00FE624F" w:rsidP="00AA48FB">
      <w:pPr>
        <w:spacing w:line="360" w:lineRule="auto"/>
      </w:pPr>
      <w:proofErr w:type="gramStart"/>
      <w:r w:rsidRPr="00641BDD">
        <w:t>Marketing Kommunikation</w:t>
      </w:r>
      <w:proofErr w:type="gramEnd"/>
    </w:p>
    <w:p w14:paraId="43013BC9" w14:textId="77777777" w:rsidR="006322B5" w:rsidRPr="00641BDD" w:rsidRDefault="00DA0159" w:rsidP="00AA48FB">
      <w:pPr>
        <w:spacing w:line="360" w:lineRule="auto"/>
      </w:pPr>
      <w:r w:rsidRPr="00641BDD">
        <w:t>Johannes-Schmalz-Str. 1</w:t>
      </w:r>
    </w:p>
    <w:p w14:paraId="215F59ED" w14:textId="77777777" w:rsidR="00FE624F" w:rsidRPr="00641BDD" w:rsidRDefault="00FE624F" w:rsidP="00AA48FB">
      <w:pPr>
        <w:spacing w:line="360" w:lineRule="auto"/>
      </w:pPr>
      <w:r w:rsidRPr="00641BDD">
        <w:t>72293 Glatten</w:t>
      </w:r>
      <w:r w:rsidR="00DA0159" w:rsidRPr="00641BDD">
        <w:t>, Germany</w:t>
      </w:r>
    </w:p>
    <w:p w14:paraId="62098CA6" w14:textId="77777777" w:rsidR="00FE624F" w:rsidRPr="00641BDD" w:rsidRDefault="00FE624F" w:rsidP="00AA48FB">
      <w:pPr>
        <w:spacing w:line="360" w:lineRule="auto"/>
      </w:pPr>
      <w:r w:rsidRPr="00641BDD">
        <w:t>T</w:t>
      </w:r>
      <w:r w:rsidR="006322B5" w:rsidRPr="00641BDD">
        <w:t>:</w:t>
      </w:r>
      <w:r w:rsidRPr="00641BDD">
        <w:t xml:space="preserve"> +49 7443 2403-506</w:t>
      </w:r>
    </w:p>
    <w:p w14:paraId="236594F2" w14:textId="77777777" w:rsidR="00FE624F" w:rsidRPr="00641BDD" w:rsidRDefault="008B017D" w:rsidP="00AA48FB">
      <w:pPr>
        <w:spacing w:line="360" w:lineRule="auto"/>
      </w:pPr>
      <w:hyperlink r:id="rId38" w:history="1">
        <w:r w:rsidR="00FE624F" w:rsidRPr="00641BDD">
          <w:rPr>
            <w:rStyle w:val="Hyperlink"/>
          </w:rPr>
          <w:t>presse@schmalz.de</w:t>
        </w:r>
      </w:hyperlink>
    </w:p>
    <w:p w14:paraId="0B0FDD30" w14:textId="77777777" w:rsidR="00FE624F" w:rsidRPr="00641BDD" w:rsidRDefault="008B017D" w:rsidP="00AA48FB">
      <w:pPr>
        <w:spacing w:line="360" w:lineRule="auto"/>
      </w:pPr>
      <w:hyperlink r:id="rId39" w:history="1">
        <w:r w:rsidR="00FE624F" w:rsidRPr="00641BDD">
          <w:rPr>
            <w:rStyle w:val="Hyperlink"/>
          </w:rPr>
          <w:t>www.schmalz.com</w:t>
        </w:r>
      </w:hyperlink>
    </w:p>
    <w:p w14:paraId="7AA522AC" w14:textId="77777777" w:rsidR="006322B5" w:rsidRDefault="006322B5" w:rsidP="00AA48FB">
      <w:pPr>
        <w:spacing w:line="360" w:lineRule="auto"/>
        <w:rPr>
          <w:b/>
          <w:sz w:val="20"/>
          <w:szCs w:val="20"/>
        </w:rPr>
      </w:pPr>
    </w:p>
    <w:p w14:paraId="2C300F14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14:paraId="4ABF5000" w14:textId="77777777" w:rsidR="00FE624F" w:rsidRPr="00641BDD" w:rsidRDefault="008B017D" w:rsidP="00AA48FB">
      <w:pPr>
        <w:spacing w:line="360" w:lineRule="auto"/>
        <w:rPr>
          <w:rFonts w:cs="Arial"/>
          <w:b/>
          <w:bCs/>
        </w:rPr>
      </w:pPr>
      <w:hyperlink r:id="rId40" w:history="1">
        <w:r w:rsidR="00FE624F"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14:paraId="286CF2C2" w14:textId="77777777" w:rsidR="00532A7C" w:rsidRDefault="00532A7C" w:rsidP="00AA48FB">
      <w:pPr>
        <w:spacing w:line="360" w:lineRule="auto"/>
        <w:rPr>
          <w:b/>
        </w:rPr>
      </w:pPr>
    </w:p>
    <w:p w14:paraId="76A9BF62" w14:textId="77777777" w:rsidR="00A34302" w:rsidRPr="00532A7C" w:rsidRDefault="00FE624F" w:rsidP="00AA48FB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="00A34302" w:rsidRPr="00532A7C" w:rsidSect="00EC2A4C">
      <w:headerReference w:type="default" r:id="rId41"/>
      <w:footerReference w:type="default" r:id="rId42"/>
      <w:headerReference w:type="first" r:id="rId43"/>
      <w:footerReference w:type="first" r:id="rId44"/>
      <w:type w:val="continuous"/>
      <w:pgSz w:w="11906" w:h="16838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59393" w14:textId="77777777" w:rsidR="00AC4972" w:rsidRDefault="00AC4972">
      <w:r>
        <w:separator/>
      </w:r>
    </w:p>
    <w:p w14:paraId="002B7115" w14:textId="77777777" w:rsidR="00AC4972" w:rsidRDefault="00AC4972"/>
  </w:endnote>
  <w:endnote w:type="continuationSeparator" w:id="0">
    <w:p w14:paraId="4C4F79F7" w14:textId="77777777" w:rsidR="00AC4972" w:rsidRDefault="00AC4972">
      <w:r>
        <w:continuationSeparator/>
      </w:r>
    </w:p>
    <w:p w14:paraId="2006E1B5" w14:textId="77777777" w:rsidR="00AC4972" w:rsidRDefault="00AC49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2A903" w14:textId="16AEB93A" w:rsidR="00C73096" w:rsidRPr="00B753C9" w:rsidRDefault="00B753C9" w:rsidP="00B753C9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D37A63">
      <w:rPr>
        <w:rStyle w:val="FuzeileZchn"/>
        <w:rFonts w:eastAsiaTheme="minorEastAsia"/>
        <w:noProof/>
      </w:rPr>
      <w:t>3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D37A63">
      <w:rPr>
        <w:rStyle w:val="FuzeileZchn"/>
        <w:rFonts w:eastAsiaTheme="minorEastAsia"/>
        <w:noProof/>
      </w:rPr>
      <w:t>3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BB3D0" w14:textId="2869F5B6" w:rsidR="00836124" w:rsidRPr="00375C01" w:rsidRDefault="00534A38" w:rsidP="00375C01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="00B753C9" w:rsidRPr="00C776A7">
      <w:rPr>
        <w:rStyle w:val="FuzeileZchn"/>
        <w:rFonts w:eastAsiaTheme="minorEastAsia"/>
      </w:rPr>
      <w:t xml:space="preserve">Seite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PAGE </w:instrText>
    </w:r>
    <w:r w:rsidR="00B753C9" w:rsidRPr="00C776A7">
      <w:rPr>
        <w:rStyle w:val="FuzeileZchn"/>
        <w:rFonts w:eastAsiaTheme="minorEastAsia"/>
      </w:rPr>
      <w:fldChar w:fldCharType="separate"/>
    </w:r>
    <w:r w:rsidR="00D37A63">
      <w:rPr>
        <w:rStyle w:val="FuzeileZchn"/>
        <w:rFonts w:eastAsiaTheme="minorEastAsia"/>
        <w:noProof/>
      </w:rPr>
      <w:t>1</w:t>
    </w:r>
    <w:r w:rsidR="00B753C9" w:rsidRPr="00C776A7">
      <w:rPr>
        <w:rStyle w:val="FuzeileZchn"/>
        <w:rFonts w:eastAsiaTheme="minorEastAsia"/>
      </w:rPr>
      <w:fldChar w:fldCharType="end"/>
    </w:r>
    <w:r w:rsidR="00B753C9" w:rsidRPr="00C776A7">
      <w:rPr>
        <w:rStyle w:val="FuzeileZchn"/>
        <w:rFonts w:eastAsiaTheme="minorEastAsia"/>
      </w:rPr>
      <w:t xml:space="preserve"> von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NUMPAGES </w:instrText>
    </w:r>
    <w:r w:rsidR="00B753C9" w:rsidRPr="00C776A7">
      <w:rPr>
        <w:rStyle w:val="FuzeileZchn"/>
        <w:rFonts w:eastAsiaTheme="minorEastAsia"/>
      </w:rPr>
      <w:fldChar w:fldCharType="separate"/>
    </w:r>
    <w:r w:rsidR="00D37A63">
      <w:rPr>
        <w:rStyle w:val="FuzeileZchn"/>
        <w:rFonts w:eastAsiaTheme="minorEastAsia"/>
        <w:noProof/>
      </w:rPr>
      <w:t>3</w:t>
    </w:r>
    <w:r w:rsidR="00B753C9" w:rsidRPr="00C776A7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50E94" w14:textId="77777777" w:rsidR="00AC4972" w:rsidRDefault="00AC4972">
      <w:r>
        <w:separator/>
      </w:r>
    </w:p>
    <w:p w14:paraId="0DCD373C" w14:textId="77777777" w:rsidR="00AC4972" w:rsidRDefault="00AC4972"/>
  </w:footnote>
  <w:footnote w:type="continuationSeparator" w:id="0">
    <w:p w14:paraId="0A72B12F" w14:textId="77777777" w:rsidR="00AC4972" w:rsidRDefault="00AC4972">
      <w:r>
        <w:continuationSeparator/>
      </w:r>
    </w:p>
    <w:p w14:paraId="6D040CF9" w14:textId="77777777" w:rsidR="00AC4972" w:rsidRDefault="00AC49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3396B" w14:textId="77777777" w:rsidR="00A34302" w:rsidRPr="00C41A96" w:rsidRDefault="00A34302" w:rsidP="00A34302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62336" behindDoc="0" locked="0" layoutInCell="1" allowOverlap="1" wp14:anchorId="0B48EE5F" wp14:editId="07ED5FC6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5EB169" w14:textId="77777777" w:rsidR="003254A4" w:rsidRDefault="003254A4" w:rsidP="00A34302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19442" w14:textId="77777777" w:rsidR="00C41A96" w:rsidRPr="00C41A96" w:rsidRDefault="002E1188" w:rsidP="00EC2A4C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9264" behindDoc="0" locked="0" layoutInCell="1" allowOverlap="1" wp14:anchorId="387FD751" wp14:editId="1B741499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ascii="Wingdings" w:hAnsi="Wingdings" w:hint="default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ascii="Wingdings" w:hAnsi="Wingdings" w:hint="default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ascii="Wingdings" w:hAnsi="Wingdings" w:hint="default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ascii="Wingdings" w:hAnsi="Wingdings" w:hint="default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7D4800"/>
    <w:multiLevelType w:val="multilevel"/>
    <w:tmpl w:val="99C0FB9C"/>
    <w:numStyleLink w:val="FormatvorlageNummerierteListe"/>
  </w:abstractNum>
  <w:abstractNum w:abstractNumId="22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86459"/>
    <w:multiLevelType w:val="multilevel"/>
    <w:tmpl w:val="99C0FB9C"/>
    <w:numStyleLink w:val="FormatvorlageNummerierteListe"/>
  </w:abstractNum>
  <w:abstractNum w:abstractNumId="31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 w16cid:durableId="985548059">
    <w:abstractNumId w:val="9"/>
  </w:num>
  <w:num w:numId="2" w16cid:durableId="2089695088">
    <w:abstractNumId w:val="7"/>
  </w:num>
  <w:num w:numId="3" w16cid:durableId="318192223">
    <w:abstractNumId w:val="6"/>
  </w:num>
  <w:num w:numId="4" w16cid:durableId="1007752517">
    <w:abstractNumId w:val="5"/>
  </w:num>
  <w:num w:numId="5" w16cid:durableId="1514220669">
    <w:abstractNumId w:val="4"/>
  </w:num>
  <w:num w:numId="6" w16cid:durableId="1476531738">
    <w:abstractNumId w:val="8"/>
  </w:num>
  <w:num w:numId="7" w16cid:durableId="212498689">
    <w:abstractNumId w:val="3"/>
  </w:num>
  <w:num w:numId="8" w16cid:durableId="491920520">
    <w:abstractNumId w:val="2"/>
  </w:num>
  <w:num w:numId="9" w16cid:durableId="1584988523">
    <w:abstractNumId w:val="1"/>
  </w:num>
  <w:num w:numId="10" w16cid:durableId="1867137834">
    <w:abstractNumId w:val="0"/>
  </w:num>
  <w:num w:numId="11" w16cid:durableId="1588920547">
    <w:abstractNumId w:val="13"/>
  </w:num>
  <w:num w:numId="12" w16cid:durableId="1170607944">
    <w:abstractNumId w:val="24"/>
  </w:num>
  <w:num w:numId="13" w16cid:durableId="374744027">
    <w:abstractNumId w:val="22"/>
  </w:num>
  <w:num w:numId="14" w16cid:durableId="1832406875">
    <w:abstractNumId w:val="10"/>
  </w:num>
  <w:num w:numId="15" w16cid:durableId="870070643">
    <w:abstractNumId w:val="19"/>
  </w:num>
  <w:num w:numId="16" w16cid:durableId="412817130">
    <w:abstractNumId w:val="18"/>
  </w:num>
  <w:num w:numId="17" w16cid:durableId="1168206320">
    <w:abstractNumId w:val="25"/>
  </w:num>
  <w:num w:numId="18" w16cid:durableId="1018849711">
    <w:abstractNumId w:val="15"/>
  </w:num>
  <w:num w:numId="19" w16cid:durableId="2071537152">
    <w:abstractNumId w:val="12"/>
  </w:num>
  <w:num w:numId="20" w16cid:durableId="1459836348">
    <w:abstractNumId w:val="21"/>
  </w:num>
  <w:num w:numId="21" w16cid:durableId="2110617781">
    <w:abstractNumId w:val="30"/>
  </w:num>
  <w:num w:numId="22" w16cid:durableId="1660843122">
    <w:abstractNumId w:val="18"/>
  </w:num>
  <w:num w:numId="23" w16cid:durableId="38092932">
    <w:abstractNumId w:val="11"/>
  </w:num>
  <w:num w:numId="24" w16cid:durableId="1481531590">
    <w:abstractNumId w:val="28"/>
  </w:num>
  <w:num w:numId="25" w16cid:durableId="1710376786">
    <w:abstractNumId w:val="16"/>
  </w:num>
  <w:num w:numId="26" w16cid:durableId="452754511">
    <w:abstractNumId w:val="29"/>
  </w:num>
  <w:num w:numId="27" w16cid:durableId="284847194">
    <w:abstractNumId w:val="14"/>
  </w:num>
  <w:num w:numId="28" w16cid:durableId="791361414">
    <w:abstractNumId w:val="31"/>
  </w:num>
  <w:num w:numId="29" w16cid:durableId="1541358281">
    <w:abstractNumId w:val="20"/>
  </w:num>
  <w:num w:numId="30" w16cid:durableId="1982806560">
    <w:abstractNumId w:val="23"/>
  </w:num>
  <w:num w:numId="31" w16cid:durableId="1681546366">
    <w:abstractNumId w:val="17"/>
  </w:num>
  <w:num w:numId="32" w16cid:durableId="928929662">
    <w:abstractNumId w:val="27"/>
  </w:num>
  <w:num w:numId="33" w16cid:durableId="104185600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ocumentProtection w:edit="forms" w:enforcement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972"/>
    <w:rsid w:val="00011287"/>
    <w:rsid w:val="00012E7C"/>
    <w:rsid w:val="000148D4"/>
    <w:rsid w:val="0002626D"/>
    <w:rsid w:val="000306F8"/>
    <w:rsid w:val="00037C25"/>
    <w:rsid w:val="000416FB"/>
    <w:rsid w:val="000456C4"/>
    <w:rsid w:val="00051074"/>
    <w:rsid w:val="00071AE1"/>
    <w:rsid w:val="000830E8"/>
    <w:rsid w:val="000834E2"/>
    <w:rsid w:val="00086948"/>
    <w:rsid w:val="00087120"/>
    <w:rsid w:val="00096F7C"/>
    <w:rsid w:val="000A1307"/>
    <w:rsid w:val="000C53CD"/>
    <w:rsid w:val="000E791F"/>
    <w:rsid w:val="000F0770"/>
    <w:rsid w:val="00112EBD"/>
    <w:rsid w:val="00134724"/>
    <w:rsid w:val="00135407"/>
    <w:rsid w:val="00141C44"/>
    <w:rsid w:val="001536D6"/>
    <w:rsid w:val="00166486"/>
    <w:rsid w:val="00171A01"/>
    <w:rsid w:val="0018418C"/>
    <w:rsid w:val="001949BB"/>
    <w:rsid w:val="001A2D09"/>
    <w:rsid w:val="001A5B29"/>
    <w:rsid w:val="001C0897"/>
    <w:rsid w:val="001F3B4E"/>
    <w:rsid w:val="001F5422"/>
    <w:rsid w:val="001F552D"/>
    <w:rsid w:val="00215ACF"/>
    <w:rsid w:val="00217D79"/>
    <w:rsid w:val="00222F26"/>
    <w:rsid w:val="0023733B"/>
    <w:rsid w:val="00261924"/>
    <w:rsid w:val="002667ED"/>
    <w:rsid w:val="00266BFC"/>
    <w:rsid w:val="002733C2"/>
    <w:rsid w:val="00275464"/>
    <w:rsid w:val="002A2C64"/>
    <w:rsid w:val="002C531A"/>
    <w:rsid w:val="002D4BD4"/>
    <w:rsid w:val="002D4F1B"/>
    <w:rsid w:val="002D6039"/>
    <w:rsid w:val="002E1188"/>
    <w:rsid w:val="002E17AE"/>
    <w:rsid w:val="002F2676"/>
    <w:rsid w:val="0030008F"/>
    <w:rsid w:val="00306817"/>
    <w:rsid w:val="0031144A"/>
    <w:rsid w:val="00311DC4"/>
    <w:rsid w:val="00312CD2"/>
    <w:rsid w:val="00317A0D"/>
    <w:rsid w:val="003254A4"/>
    <w:rsid w:val="003267DC"/>
    <w:rsid w:val="0034095A"/>
    <w:rsid w:val="00352399"/>
    <w:rsid w:val="00356854"/>
    <w:rsid w:val="00357841"/>
    <w:rsid w:val="00364803"/>
    <w:rsid w:val="00375C01"/>
    <w:rsid w:val="00381A37"/>
    <w:rsid w:val="003950C3"/>
    <w:rsid w:val="00396B7F"/>
    <w:rsid w:val="003B385B"/>
    <w:rsid w:val="003F0EA8"/>
    <w:rsid w:val="003F37E1"/>
    <w:rsid w:val="004121CC"/>
    <w:rsid w:val="0041448E"/>
    <w:rsid w:val="0041695E"/>
    <w:rsid w:val="00432F96"/>
    <w:rsid w:val="00440F94"/>
    <w:rsid w:val="00442B78"/>
    <w:rsid w:val="00455388"/>
    <w:rsid w:val="00485CE1"/>
    <w:rsid w:val="00485F08"/>
    <w:rsid w:val="00487291"/>
    <w:rsid w:val="00490527"/>
    <w:rsid w:val="00494747"/>
    <w:rsid w:val="004972CE"/>
    <w:rsid w:val="004A6EDC"/>
    <w:rsid w:val="004B1D80"/>
    <w:rsid w:val="004C3A7C"/>
    <w:rsid w:val="004E0526"/>
    <w:rsid w:val="005119D6"/>
    <w:rsid w:val="00515282"/>
    <w:rsid w:val="005162D5"/>
    <w:rsid w:val="00516845"/>
    <w:rsid w:val="005207E5"/>
    <w:rsid w:val="00530CD4"/>
    <w:rsid w:val="00531B8A"/>
    <w:rsid w:val="00532A7C"/>
    <w:rsid w:val="00534A38"/>
    <w:rsid w:val="005445AA"/>
    <w:rsid w:val="005465F1"/>
    <w:rsid w:val="00547383"/>
    <w:rsid w:val="00551C13"/>
    <w:rsid w:val="00562CA9"/>
    <w:rsid w:val="0056611A"/>
    <w:rsid w:val="005A0705"/>
    <w:rsid w:val="005A6F02"/>
    <w:rsid w:val="005B7639"/>
    <w:rsid w:val="005C06E5"/>
    <w:rsid w:val="005C29CA"/>
    <w:rsid w:val="005D570D"/>
    <w:rsid w:val="005D685B"/>
    <w:rsid w:val="005E65BF"/>
    <w:rsid w:val="005F07B2"/>
    <w:rsid w:val="005F456E"/>
    <w:rsid w:val="0060357B"/>
    <w:rsid w:val="00613559"/>
    <w:rsid w:val="006322B5"/>
    <w:rsid w:val="00634832"/>
    <w:rsid w:val="00641BDD"/>
    <w:rsid w:val="00645694"/>
    <w:rsid w:val="00656C63"/>
    <w:rsid w:val="00661F6F"/>
    <w:rsid w:val="00673872"/>
    <w:rsid w:val="006A77A8"/>
    <w:rsid w:val="006B02B0"/>
    <w:rsid w:val="006C2CBB"/>
    <w:rsid w:val="006D748A"/>
    <w:rsid w:val="006E3789"/>
    <w:rsid w:val="006F441F"/>
    <w:rsid w:val="007027F5"/>
    <w:rsid w:val="007314F4"/>
    <w:rsid w:val="00747909"/>
    <w:rsid w:val="007649E0"/>
    <w:rsid w:val="00781D4D"/>
    <w:rsid w:val="00785FB0"/>
    <w:rsid w:val="00787E2F"/>
    <w:rsid w:val="007B115D"/>
    <w:rsid w:val="007B40D2"/>
    <w:rsid w:val="007C5C15"/>
    <w:rsid w:val="007E6F53"/>
    <w:rsid w:val="00810286"/>
    <w:rsid w:val="00820C2A"/>
    <w:rsid w:val="00822EA2"/>
    <w:rsid w:val="00833551"/>
    <w:rsid w:val="00836124"/>
    <w:rsid w:val="00836386"/>
    <w:rsid w:val="00841E99"/>
    <w:rsid w:val="0085371C"/>
    <w:rsid w:val="00861AFF"/>
    <w:rsid w:val="00870451"/>
    <w:rsid w:val="00890467"/>
    <w:rsid w:val="008B017D"/>
    <w:rsid w:val="008C0B9E"/>
    <w:rsid w:val="008F28E4"/>
    <w:rsid w:val="008F2E7F"/>
    <w:rsid w:val="009261A7"/>
    <w:rsid w:val="00927AAD"/>
    <w:rsid w:val="00936BF8"/>
    <w:rsid w:val="00972E8E"/>
    <w:rsid w:val="00983B16"/>
    <w:rsid w:val="00985DAF"/>
    <w:rsid w:val="00987B8A"/>
    <w:rsid w:val="009B2ABD"/>
    <w:rsid w:val="009B2C39"/>
    <w:rsid w:val="009B7A09"/>
    <w:rsid w:val="009C083A"/>
    <w:rsid w:val="009E1627"/>
    <w:rsid w:val="009F250F"/>
    <w:rsid w:val="009F504A"/>
    <w:rsid w:val="00A00193"/>
    <w:rsid w:val="00A15C13"/>
    <w:rsid w:val="00A1761E"/>
    <w:rsid w:val="00A2027B"/>
    <w:rsid w:val="00A26115"/>
    <w:rsid w:val="00A32C70"/>
    <w:rsid w:val="00A34302"/>
    <w:rsid w:val="00A3692B"/>
    <w:rsid w:val="00A42803"/>
    <w:rsid w:val="00A55CE8"/>
    <w:rsid w:val="00A5657C"/>
    <w:rsid w:val="00A606C3"/>
    <w:rsid w:val="00A646DD"/>
    <w:rsid w:val="00A82C12"/>
    <w:rsid w:val="00AA48FB"/>
    <w:rsid w:val="00AA4E21"/>
    <w:rsid w:val="00AC207C"/>
    <w:rsid w:val="00AC4972"/>
    <w:rsid w:val="00AE66F0"/>
    <w:rsid w:val="00AE7978"/>
    <w:rsid w:val="00AF402D"/>
    <w:rsid w:val="00B237F2"/>
    <w:rsid w:val="00B329FA"/>
    <w:rsid w:val="00B3330D"/>
    <w:rsid w:val="00B44185"/>
    <w:rsid w:val="00B5139B"/>
    <w:rsid w:val="00B53F5E"/>
    <w:rsid w:val="00B73DDD"/>
    <w:rsid w:val="00B753C9"/>
    <w:rsid w:val="00B767B4"/>
    <w:rsid w:val="00B935A5"/>
    <w:rsid w:val="00B96E23"/>
    <w:rsid w:val="00BC0C64"/>
    <w:rsid w:val="00BD6257"/>
    <w:rsid w:val="00BF5EE1"/>
    <w:rsid w:val="00C1600F"/>
    <w:rsid w:val="00C171D9"/>
    <w:rsid w:val="00C25455"/>
    <w:rsid w:val="00C35A7C"/>
    <w:rsid w:val="00C35B30"/>
    <w:rsid w:val="00C41718"/>
    <w:rsid w:val="00C41A96"/>
    <w:rsid w:val="00C558C5"/>
    <w:rsid w:val="00C56EA7"/>
    <w:rsid w:val="00C62461"/>
    <w:rsid w:val="00C63E4A"/>
    <w:rsid w:val="00C6538A"/>
    <w:rsid w:val="00C66E10"/>
    <w:rsid w:val="00C73096"/>
    <w:rsid w:val="00C74CB5"/>
    <w:rsid w:val="00C766B9"/>
    <w:rsid w:val="00C776A7"/>
    <w:rsid w:val="00C778CE"/>
    <w:rsid w:val="00C779BD"/>
    <w:rsid w:val="00C85F6A"/>
    <w:rsid w:val="00CB07D4"/>
    <w:rsid w:val="00CB09CA"/>
    <w:rsid w:val="00CC77BC"/>
    <w:rsid w:val="00CD77DF"/>
    <w:rsid w:val="00CE49AC"/>
    <w:rsid w:val="00CE672E"/>
    <w:rsid w:val="00CE7B4F"/>
    <w:rsid w:val="00CF3EEA"/>
    <w:rsid w:val="00D031C2"/>
    <w:rsid w:val="00D12A84"/>
    <w:rsid w:val="00D1470B"/>
    <w:rsid w:val="00D24608"/>
    <w:rsid w:val="00D363EE"/>
    <w:rsid w:val="00D36801"/>
    <w:rsid w:val="00D37A63"/>
    <w:rsid w:val="00D43C77"/>
    <w:rsid w:val="00D67EF3"/>
    <w:rsid w:val="00D72872"/>
    <w:rsid w:val="00D912A9"/>
    <w:rsid w:val="00DA0159"/>
    <w:rsid w:val="00DA10F6"/>
    <w:rsid w:val="00DA1259"/>
    <w:rsid w:val="00DB1FCD"/>
    <w:rsid w:val="00DB56AE"/>
    <w:rsid w:val="00DC0664"/>
    <w:rsid w:val="00DC7C1A"/>
    <w:rsid w:val="00DD0DE0"/>
    <w:rsid w:val="00DD5321"/>
    <w:rsid w:val="00DD65D5"/>
    <w:rsid w:val="00DF100F"/>
    <w:rsid w:val="00DF1694"/>
    <w:rsid w:val="00DF38F4"/>
    <w:rsid w:val="00E03832"/>
    <w:rsid w:val="00E040B6"/>
    <w:rsid w:val="00E0454F"/>
    <w:rsid w:val="00E22E0F"/>
    <w:rsid w:val="00E366B0"/>
    <w:rsid w:val="00E45DFE"/>
    <w:rsid w:val="00E506B6"/>
    <w:rsid w:val="00E51004"/>
    <w:rsid w:val="00E51C0E"/>
    <w:rsid w:val="00E6522B"/>
    <w:rsid w:val="00E65B08"/>
    <w:rsid w:val="00E75DB7"/>
    <w:rsid w:val="00EA3131"/>
    <w:rsid w:val="00EC2A4C"/>
    <w:rsid w:val="00EE2279"/>
    <w:rsid w:val="00EE386E"/>
    <w:rsid w:val="00F37165"/>
    <w:rsid w:val="00F37AC6"/>
    <w:rsid w:val="00F4558D"/>
    <w:rsid w:val="00F5504A"/>
    <w:rsid w:val="00F67FD5"/>
    <w:rsid w:val="00F831EE"/>
    <w:rsid w:val="00F84427"/>
    <w:rsid w:val="00FA4AD3"/>
    <w:rsid w:val="00FE624F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o:colormru v:ext="edit" colors="#969696"/>
    </o:shapedefaults>
    <o:shapelayout v:ext="edit">
      <o:idmap v:ext="edit" data="1"/>
    </o:shapelayout>
  </w:shapeDefaults>
  <w:decimalSymbol w:val=","/>
  <w:listSeparator w:val=";"/>
  <w14:docId w14:val="6D27899F"/>
  <w15:docId w15:val="{A83B3E8B-5712-42BD-87DA-5A6D1E06A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67FD5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customStyle="1" w:styleId="FormatvorlageNummerierteListe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customStyle="1" w:styleId="KopfzeileZchn">
    <w:name w:val="Kopfzeile Zchn"/>
    <w:link w:val="Kopfzeile"/>
    <w:rsid w:val="00F67FD5"/>
    <w:rPr>
      <w:b/>
      <w:sz w:val="28"/>
    </w:rPr>
  </w:style>
  <w:style w:type="character" w:customStyle="1" w:styleId="FuzeileZchn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sz="12" w:space="0" w:color="auto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customStyle="1" w:styleId="Schmalz-grau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sz="2" w:space="0" w:color="6F7072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sz="2" w:space="0" w:color="6F7072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4Zchn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customStyle="1" w:styleId="berschrift5Zchn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customStyle="1" w:styleId="berschrift6Zchn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customStyle="1" w:styleId="WeiohneLinien-Bildeinfgen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customStyle="1" w:styleId="berschrift7Zchn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customStyle="1" w:styleId="Schmalz-LinienBlau">
    <w:name w:val="Schmalz - Linien (Blau)"/>
    <w:basedOn w:val="NormaleTabelle"/>
    <w:uiPriority w:val="99"/>
    <w:rsid w:val="00B935A5"/>
    <w:tblPr>
      <w:tblInd w:w="57" w:type="dxa"/>
      <w:tblBorders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customStyle="1" w:styleId="Zeichen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character" w:styleId="Kommentarzeichen">
    <w:name w:val="annotation reference"/>
    <w:basedOn w:val="Absatz-Standardschriftart"/>
    <w:semiHidden/>
    <w:unhideWhenUsed/>
    <w:rsid w:val="00C779BD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C779B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779B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779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779BD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A6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hyperlink" Target="http://www.schmalz.com/" TargetMode="Externa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webSettings" Target="webSettings.xml"/><Relationship Id="rId42" Type="http://schemas.openxmlformats.org/officeDocument/2006/relationships/footer" Target="footer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settings" Target="settings.xml"/><Relationship Id="rId38" Type="http://schemas.openxmlformats.org/officeDocument/2006/relationships/hyperlink" Target="mailto:presse@schmalz.de" TargetMode="Externa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tyles" Target="styles.xml"/><Relationship Id="rId37" Type="http://schemas.openxmlformats.org/officeDocument/2006/relationships/image" Target="media/image1.jpeg"/><Relationship Id="rId40" Type="http://schemas.openxmlformats.org/officeDocument/2006/relationships/hyperlink" Target="https://www.schmalz.com/de/unternehmen/schmalz-aktuell/presse/" TargetMode="External"/><Relationship Id="rId45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endnotes" Target="endnotes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numbering" Target="numbering.xml"/><Relationship Id="rId44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footnotes" Target="footnotes.xml"/><Relationship Id="rId43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NovaPath_docPath>S:\Dienstleister\Marketing\01_UKOM\01_Pressearbeit\01_Fachpresse\01_Texte\1_VA-CO\2023\2023-xx_PI SCTMi</NovaPath_docPath>
</file>

<file path=customXml/item10.xml><?xml version="1.0" encoding="utf-8"?>
<nXeGKudETKPeaCNGFh5ix5fP7fSWtl37NIroXmZyHIynb9qBde2n67FOJFV2>05DTrmps/zW8w51jdJ10SA==</nXeGKudETKPeaCNGFh5ix5fP7fSWtl37NIroXmZyHIynb9qBde2n67FOJFV2>
</file>

<file path=customXml/item1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62C4F3FE7A0A47B4A00BB4238EE4F1" ma:contentTypeVersion="1" ma:contentTypeDescription="Ein neues Dokument erstellen." ma:contentTypeScope="" ma:versionID="e6d11aa89de5ad5a9adf776d459d69c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cc17df15c66a81ee376db90732ad1c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Geplantes Startdatum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Geplantes Enddatum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12.xml><?xml version="1.0" encoding="utf-8"?>
<NovaPath_baseApplication>Microsoft Word</NovaPath_baseApplication>
</file>

<file path=customXml/item13.xml><?xml version="1.0" encoding="utf-8"?>
<NovaPath_docIDOld>6YNRBLYK6JRR35G3DIALC89DF2</NovaPath_docIDOld>
</file>

<file path=customXml/item14.xml><?xml version="1.0" encoding="utf-8"?>
<nXeGKudETKPeaCNGFh5ix5fP7fSWtl37NIroXmZN38TajkfZeW3Vf6bvmNn8>vEgvPTz9m4UG6jzs6rV8Jyxr4DZ2oZwxGTH+8JhCSzk9m3USFp2JID/aAvbuT7bU</nXeGKudETKPeaCNGFh5ix5fP7fSWtl37NIroXmZN38TajkfZeW3Vf6bvmNn8>
</file>

<file path=customXml/item15.xml><?xml version="1.0" encoding="utf-8"?>
<nXeGKudETKPeaCNGFh5i2aVdoOsLYjULCdH7T707tDyRRmguot4fEcJ2iD6f9>2lT5zb1hzEGYue/Kozp+jg==</nXeGKudETKPeaCNGFh5i2aVdoOsLYjULCdH7T707tDyRRmguot4fEcJ2iD6f9>
</file>

<file path=customXml/item16.xml><?xml version="1.0" encoding="utf-8"?>
<NovaPath_DocInfoFromAfterSave>False</NovaPath_DocInfoFromAfterSave>
</file>

<file path=customXml/item17.xml><?xml version="1.0" encoding="utf-8"?>
<nXeGKudETKPeaCNGFh5i7cKyawAjgyQn9gyiebCxx1jD9eHXSWW9Lib2F1j9>Cxd2sT7cuC5N3p6gNPCBZAEPkPoGFzpTQNJAHsCBt5IWpzelJ0ujNfsrxWO+3K3dEa7HntCclK74CotxqKZvW3yFIL5qQrk4+i2SOpIDV2A0Ez/Ys3zN6jBvF4mobe1FvGvyBNLEmj2gR7pUKz3zE5Nja7cPSmZIvnYEaXOs9H4KLHe7voH7KS2OxijtZi4juUATKzeK/I7nIJ38+7yJC892mo9t74X80YHPcNH0IC3siEZocUAJeF0oSI8qWWlxNTyEsasPtnYEcn7073SxvnglPrurf8hQaB/Nkz7c95fPeZOmAROxn2TGywjLipH+NvjewFGJo2Okc+cdgzeiYgI97l6drV+bTZoW6oZXdjOm3j8OIP49mvbXDVrrvehHPTDPq5wk9wNRR/Ohv4xD5Q==</nXeGKudETKPeaCNGFh5i7cKyawAjgyQn9gyiebCxx1jD9eHXSWW9Lib2F1j9>
</file>

<file path=customXml/item18.xml><?xml version="1.0" encoding="utf-8"?>
<NovaPath_docClass>PUBLIC</NovaPath_docClass>
</file>

<file path=customXml/item19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nXeGKudETKPeaCNGFh5iTSI5UodjD94nh7U7VklxY>wAHIVl7GhU7F2YLumwxWJuAvtrNOg8yz5wZMHoxIV0zAujzYw72iG1rq9Gq1IVKTIrjiTi4ExfXdr0XmVplY3A==</nXeGKudETKPeaCNGFh5iTSI5UodjD94nh7U7VklxY>
</file>

<file path=customXml/item20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21.xml><?xml version="1.0" encoding="utf-8"?>
<nXeGKudETKPeaCNGFh5i8sltj09I1nJ8AlBUytNZ1Ehih9jnZMZtoeNI9UMZ5>X9notRFHjyaXQYlBGT8kvsDBY5W+5TEZTvqUtJjZ9Aw=</nXeGKudETKPeaCNGFh5i8sltj09I1nJ8AlBUytNZ1Ehih9jnZMZtoeNI9UMZ5>
</file>

<file path=customXml/item22.xml><?xml version="1.0" encoding="utf-8"?>
<NovaPath_docClassDate>01/17/2018 10:20:35</NovaPath_docClassDate>
</file>

<file path=customXml/item23.xml><?xml version="1.0" encoding="utf-8"?>
<NovaPath_docName>S:\Dienstleister\Marketing\01_UKOM\01_Pressearbeit\01_Fachpresse\01_Texte\1_VA-CO\2023\2023-xx_PI SCTMi\2023-xx_SCHMALZ_PI Kompaktterminal SCTMi.docx</NovaPath_docName>
</file>

<file path=customXml/item24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25.xml><?xml version="1.0" encoding="utf-8"?>
<NovaPath_docOwner>JMU</NovaPath_docOwner>
</file>

<file path=customXml/item26.xml><?xml version="1.0" encoding="utf-8"?>
<nXeGKudETKPeaCNGFh5i0BGlH9ci87cLWvMx3DlPzuAPh2gY9s703zKUS7uW>Cxd2sT7cuC5N3p6gNPCBZAEPkPoGFzpTQNJAHsCBt5IWpzelJ0ujNfsrxWO+3K3dEa7HntCclK74CotxqKZvW3yFIL5qQrk4+i2SOpIDV2A0Ez/Ys3zN6jBvF4mobe1FvGvyBNLEmj2gR7pUKz3zE5Nja7cPSmZIvnYEaXOs9H4KLHe7voH7KS2OxijtZi4juUATKzeK/I7nIJ38+7yJC892mo9t74X80YHPcNH0IC3siEZocUAJeF0oSI8qWWlxTMz3F2Ikx0dCaZMl0UzDDQ==</nXeGKudETKPeaCNGFh5i0BGlH9ci87cLWvMx3DlPzuAPh2gY9s703zKUS7uW>
</file>

<file path=customXml/item27.xml><?xml version="1.0" encoding="utf-8"?>
<NovaPath_docAuthor>Kirgis Janina - J. Schmalz GmbH</NovaPath_docAuthor>
</file>

<file path=customXml/item28.xml><?xml version="1.0" encoding="utf-8"?>
<NovaPath_versionInfo>4.5.0.11812</NovaPath_versionInfo>
</file>

<file path=customXml/item29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3.xml><?xml version="1.0" encoding="utf-8"?>
<NovaPath_tenantID>6CD58FDF-FFEB-47F6-A5C7-9BA2A0A0B902</NovaPath_tenantID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NovaPath_docClassID>F1D0ED9ECC474319B483A27BB35A2315</NovaPath_docClassID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nXeGKudETKPeaCNGFh5i5JKJLOqxkMZWB6LsYfMaI9RtbpE1WkCpXazESWus5B>kizB7GP70QMJW2NufGLMiRN9ZEOVizAhmQ5xbZ1s6J6UOHPq+8dLX+u594nMdrAXqNRTF778Dl7OXp5tWkScNg==</nXeGKudETKPeaCNGFh5i5JKJLOqxkMZWB6LsYfMaI9RtbpE1WkCpXazESWus5B>
</file>

<file path=customXml/item7.xml><?xml version="1.0" encoding="utf-8"?>
<nXeGKudETKPeaCNGFh5iy53cs4YTjZQd4Re9Stbph13fJwq3N1dxRUwfkxNCzGbktJIbKf2q8mQyY814Q>GoBUcRQBOiWNv9cnqy33XA==</nXeGKudETKPeaCNGFh5iy53cs4YTjZQd4Re9Stbph13fJwq3N1dxRUwfkxNCzGbktJIbKf2q8mQyY814Q>
</file>

<file path=customXml/item8.xml><?xml version="1.0" encoding="utf-8"?>
<NovaPath_docID>62THZQGGOH8CFK0WV4ZJB4WM41</NovaPath_docID>
</file>

<file path=customXml/item9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Props1.xml><?xml version="1.0" encoding="utf-8"?>
<ds:datastoreItem xmlns:ds="http://schemas.openxmlformats.org/officeDocument/2006/customXml" ds:itemID="{AFAD55F8-4FE2-41DD-A440-E5E6971EF809}">
  <ds:schemaRefs/>
</ds:datastoreItem>
</file>

<file path=customXml/itemProps10.xml><?xml version="1.0" encoding="utf-8"?>
<ds:datastoreItem xmlns:ds="http://schemas.openxmlformats.org/officeDocument/2006/customXml" ds:itemID="{586A28F9-F2A3-430C-BEE2-D9F767FBB9FB}">
  <ds:schemaRefs/>
</ds:datastoreItem>
</file>

<file path=customXml/itemProps11.xml><?xml version="1.0" encoding="utf-8"?>
<ds:datastoreItem xmlns:ds="http://schemas.openxmlformats.org/officeDocument/2006/customXml" ds:itemID="{4520FBA3-5D1B-46DD-9677-6E6B9777D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12.xml><?xml version="1.0" encoding="utf-8"?>
<ds:datastoreItem xmlns:ds="http://schemas.openxmlformats.org/officeDocument/2006/customXml" ds:itemID="{FE120CBD-4997-4F90-9E7E-06C3B1CDDD24}">
  <ds:schemaRefs/>
</ds:datastoreItem>
</file>

<file path=customXml/itemProps13.xml><?xml version="1.0" encoding="utf-8"?>
<ds:datastoreItem xmlns:ds="http://schemas.openxmlformats.org/officeDocument/2006/customXml" ds:itemID="{5113E039-CD2E-461A-B3A4-23F823B30560}">
  <ds:schemaRefs/>
</ds:datastoreItem>
</file>

<file path=customXml/itemProps14.xml><?xml version="1.0" encoding="utf-8"?>
<ds:datastoreItem xmlns:ds="http://schemas.openxmlformats.org/officeDocument/2006/customXml" ds:itemID="{4324BAA0-125C-463D-8122-FF8FFFF1A2D7}">
  <ds:schemaRefs/>
</ds:datastoreItem>
</file>

<file path=customXml/itemProps15.xml><?xml version="1.0" encoding="utf-8"?>
<ds:datastoreItem xmlns:ds="http://schemas.openxmlformats.org/officeDocument/2006/customXml" ds:itemID="{1149E5F8-8439-437A-B238-33CFA5B0E039}">
  <ds:schemaRefs/>
</ds:datastoreItem>
</file>

<file path=customXml/itemProps16.xml><?xml version="1.0" encoding="utf-8"?>
<ds:datastoreItem xmlns:ds="http://schemas.openxmlformats.org/officeDocument/2006/customXml" ds:itemID="{0BC47457-1092-4330-8B9F-FCA3FA090414}">
  <ds:schemaRefs/>
</ds:datastoreItem>
</file>

<file path=customXml/itemProps17.xml><?xml version="1.0" encoding="utf-8"?>
<ds:datastoreItem xmlns:ds="http://schemas.openxmlformats.org/officeDocument/2006/customXml" ds:itemID="{CCE65BA3-8366-46E2-939F-6F40738846F3}">
  <ds:schemaRefs/>
</ds:datastoreItem>
</file>

<file path=customXml/itemProps18.xml><?xml version="1.0" encoding="utf-8"?>
<ds:datastoreItem xmlns:ds="http://schemas.openxmlformats.org/officeDocument/2006/customXml" ds:itemID="{0C099E2E-2417-4BDD-9D43-830E4F31B9F1}">
  <ds:schemaRefs/>
</ds:datastoreItem>
</file>

<file path=customXml/itemProps19.xml><?xml version="1.0" encoding="utf-8"?>
<ds:datastoreItem xmlns:ds="http://schemas.openxmlformats.org/officeDocument/2006/customXml" ds:itemID="{7DFA9926-2DC2-4A42-9D2E-7B7120608797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3A4D57A-70AC-4279-B52C-95B3F17BE64D}">
  <ds:schemaRefs/>
</ds:datastoreItem>
</file>

<file path=customXml/itemProps20.xml><?xml version="1.0" encoding="utf-8"?>
<ds:datastoreItem xmlns:ds="http://schemas.openxmlformats.org/officeDocument/2006/customXml" ds:itemID="{B05B0621-EEC8-4CEA-91FB-2CC89F7D9736}">
  <ds:schemaRefs/>
</ds:datastoreItem>
</file>

<file path=customXml/itemProps21.xml><?xml version="1.0" encoding="utf-8"?>
<ds:datastoreItem xmlns:ds="http://schemas.openxmlformats.org/officeDocument/2006/customXml" ds:itemID="{D8800858-057D-4ECE-944E-87EE76053113}">
  <ds:schemaRefs/>
</ds:datastoreItem>
</file>

<file path=customXml/itemProps22.xml><?xml version="1.0" encoding="utf-8"?>
<ds:datastoreItem xmlns:ds="http://schemas.openxmlformats.org/officeDocument/2006/customXml" ds:itemID="{66F01BB9-A02D-4FFD-ABFA-66468FCDC449}">
  <ds:schemaRefs/>
</ds:datastoreItem>
</file>

<file path=customXml/itemProps23.xml><?xml version="1.0" encoding="utf-8"?>
<ds:datastoreItem xmlns:ds="http://schemas.openxmlformats.org/officeDocument/2006/customXml" ds:itemID="{D6CBDC09-7D26-4C9E-8EF2-6FFA25463A73}">
  <ds:schemaRefs/>
</ds:datastoreItem>
</file>

<file path=customXml/itemProps24.xml><?xml version="1.0" encoding="utf-8"?>
<ds:datastoreItem xmlns:ds="http://schemas.openxmlformats.org/officeDocument/2006/customXml" ds:itemID="{E3476C0F-7E17-47D3-BE4F-835DB318BF9A}">
  <ds:schemaRefs/>
</ds:datastoreItem>
</file>

<file path=customXml/itemProps25.xml><?xml version="1.0" encoding="utf-8"?>
<ds:datastoreItem xmlns:ds="http://schemas.openxmlformats.org/officeDocument/2006/customXml" ds:itemID="{BFE3A8A4-506D-4DD4-A7BA-48338B763890}">
  <ds:schemaRefs/>
</ds:datastoreItem>
</file>

<file path=customXml/itemProps26.xml><?xml version="1.0" encoding="utf-8"?>
<ds:datastoreItem xmlns:ds="http://schemas.openxmlformats.org/officeDocument/2006/customXml" ds:itemID="{83086A15-660A-47D4-9305-440D0F73F1E9}">
  <ds:schemaRefs/>
</ds:datastoreItem>
</file>

<file path=customXml/itemProps27.xml><?xml version="1.0" encoding="utf-8"?>
<ds:datastoreItem xmlns:ds="http://schemas.openxmlformats.org/officeDocument/2006/customXml" ds:itemID="{92892474-340F-4587-A1AB-CAA97FD2B0DC}">
  <ds:schemaRefs/>
</ds:datastoreItem>
</file>

<file path=customXml/itemProps28.xml><?xml version="1.0" encoding="utf-8"?>
<ds:datastoreItem xmlns:ds="http://schemas.openxmlformats.org/officeDocument/2006/customXml" ds:itemID="{CD9509B0-40E6-4A3A-BF16-1CD5D66EA325}">
  <ds:schemaRefs/>
</ds:datastoreItem>
</file>

<file path=customXml/itemProps29.xml><?xml version="1.0" encoding="utf-8"?>
<ds:datastoreItem xmlns:ds="http://schemas.openxmlformats.org/officeDocument/2006/customXml" ds:itemID="{1A7460C8-FDB9-4011-8482-6DC3E596022F}">
  <ds:schemaRefs/>
</ds:datastoreItem>
</file>

<file path=customXml/itemProps3.xml><?xml version="1.0" encoding="utf-8"?>
<ds:datastoreItem xmlns:ds="http://schemas.openxmlformats.org/officeDocument/2006/customXml" ds:itemID="{40920749-5653-4A28-A8BA-8AA9037AEC47}">
  <ds:schemaRefs/>
</ds:datastoreItem>
</file>

<file path=customXml/itemProps30.xml><?xml version="1.0" encoding="utf-8"?>
<ds:datastoreItem xmlns:ds="http://schemas.openxmlformats.org/officeDocument/2006/customXml" ds:itemID="{007CF12B-B246-45D5-88EF-53DE1FA5B3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1A3541-DED8-4617-980E-F9FE595BE506}">
  <ds:schemaRefs/>
</ds:datastoreItem>
</file>

<file path=customXml/itemProps5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7CAA6596-CAAB-490C-9616-AF7C825AC028}">
  <ds:schemaRefs/>
</ds:datastoreItem>
</file>

<file path=customXml/itemProps7.xml><?xml version="1.0" encoding="utf-8"?>
<ds:datastoreItem xmlns:ds="http://schemas.openxmlformats.org/officeDocument/2006/customXml" ds:itemID="{30F527BF-1916-4779-852A-DA6DA08D3DCB}">
  <ds:schemaRefs/>
</ds:datastoreItem>
</file>

<file path=customXml/itemProps8.xml><?xml version="1.0" encoding="utf-8"?>
<ds:datastoreItem xmlns:ds="http://schemas.openxmlformats.org/officeDocument/2006/customXml" ds:itemID="{A833C512-7632-4DBF-A270-AECE5A658181}">
  <ds:schemaRefs/>
</ds:datastoreItem>
</file>

<file path=customXml/itemProps9.xml><?xml version="1.0" encoding="utf-8"?>
<ds:datastoreItem xmlns:ds="http://schemas.openxmlformats.org/officeDocument/2006/customXml" ds:itemID="{8FAD7543-2D26-445E-8D0E-FBD83BDFD4C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557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Schmalz</vt:lpstr>
    </vt:vector>
  </TitlesOfParts>
  <Company>J. Schmalz GmbH</Company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Schmalz</dc:title>
  <dc:subject>Vakuum-Technik</dc:subject>
  <dc:creator>Geiß-Grimm Noelle - J. Schmalz GmbH</dc:creator>
  <cp:keywords>PUBLIC</cp:keywords>
  <cp:lastModifiedBy>Geiß-Grimm Noelle - J. Schmalz GmbH</cp:lastModifiedBy>
  <cp:revision>4</cp:revision>
  <cp:lastPrinted>2017-03-07T09:59:00Z</cp:lastPrinted>
  <dcterms:created xsi:type="dcterms:W3CDTF">2023-10-04T09:59:00Z</dcterms:created>
  <dcterms:modified xsi:type="dcterms:W3CDTF">2023-11-13T06:53:00Z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0x010100F262C4F3FE7A0A47B4A00BB4238EE4F1</vt:lpwstr>
  </property>
  <property fmtid="{D5CDD505-2E9C-101B-9397-08002B2CF9AE}" pid="3" name="Dokumenten-ID">
    <vt:lpwstr>62THZQGGOH8CFK0WV4ZJB4WM41</vt:lpwstr>
  </property>
  <property fmtid="{D5CDD505-2E9C-101B-9397-08002B2CF9AE}" pid="4" name="NovaPath-Version">
    <vt:lpwstr>4.5.0.11812</vt:lpwstr>
  </property>
  <property fmtid="{D5CDD505-2E9C-101B-9397-08002B2CF9AE}" pid="5" name="Klassifizierung">
    <vt:lpwstr>PUBLIC</vt:lpwstr>
  </property>
  <property fmtid="{D5CDD505-2E9C-101B-9397-08002B2CF9AE}" pid="6" name="Klassifizierungs-Id">
    <vt:lpwstr>F1D0ED9ECC474319B483A27BB35A2315</vt:lpwstr>
  </property>
  <property fmtid="{D5CDD505-2E9C-101B-9397-08002B2CF9AE}" pid="7" name="Klassifizierungs-Datum">
    <vt:lpwstr>01/17/2018 10:20:35</vt:lpwstr>
  </property>
  <property fmtid="{D5CDD505-2E9C-101B-9397-08002B2CF9AE}" pid="8" name="MSIP_Label_3c8feb63-d810-4950-9fd6-b7cfc8bc6ecc_Enabled">
    <vt:lpwstr>true</vt:lpwstr>
  </property>
  <property fmtid="{D5CDD505-2E9C-101B-9397-08002B2CF9AE}" pid="9" name="MSIP_Label_3c8feb63-d810-4950-9fd6-b7cfc8bc6ecc_SetDate">
    <vt:lpwstr>2023-11-13T06:49:41Z</vt:lpwstr>
  </property>
  <property fmtid="{D5CDD505-2E9C-101B-9397-08002B2CF9AE}" pid="10" name="MSIP_Label_3c8feb63-d810-4950-9fd6-b7cfc8bc6ecc_Method">
    <vt:lpwstr>Privileged</vt:lpwstr>
  </property>
  <property fmtid="{D5CDD505-2E9C-101B-9397-08002B2CF9AE}" pid="11" name="MSIP_Label_3c8feb63-d810-4950-9fd6-b7cfc8bc6ecc_Name">
    <vt:lpwstr>PUBLIC</vt:lpwstr>
  </property>
  <property fmtid="{D5CDD505-2E9C-101B-9397-08002B2CF9AE}" pid="12" name="MSIP_Label_3c8feb63-d810-4950-9fd6-b7cfc8bc6ecc_SiteId">
    <vt:lpwstr>fed5a3da-61db-4e70-917c-d110b41e0388</vt:lpwstr>
  </property>
  <property fmtid="{D5CDD505-2E9C-101B-9397-08002B2CF9AE}" pid="13" name="MSIP_Label_3c8feb63-d810-4950-9fd6-b7cfc8bc6ecc_ActionId">
    <vt:lpwstr>978149b6-6020-481b-b247-e98927d15dee</vt:lpwstr>
  </property>
  <property fmtid="{D5CDD505-2E9C-101B-9397-08002B2CF9AE}" pid="14" name="MSIP_Label_3c8feb63-d810-4950-9fd6-b7cfc8bc6ecc_ContentBits">
    <vt:lpwstr>0</vt:lpwstr>
  </property>
</Properties>
</file>